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D1A4E" w14:textId="77777777" w:rsidR="00B1070F" w:rsidRDefault="00517BF6">
      <w:pPr>
        <w:pStyle w:val="NoSpacing"/>
        <w:rPr>
          <w:b/>
          <w:bCs/>
          <w:iCs/>
          <w:sz w:val="40"/>
          <w:szCs w:val="40"/>
          <w:lang w:val="en-US"/>
        </w:rPr>
      </w:pPr>
      <w:r>
        <w:rPr>
          <w:b/>
          <w:bCs/>
          <w:iCs/>
          <w:sz w:val="40"/>
          <w:szCs w:val="40"/>
          <w:lang w:val="en-US"/>
        </w:rPr>
        <w:t>Meta-Analysis Practical - Instructions</w:t>
      </w:r>
    </w:p>
    <w:p w14:paraId="0816DAC3" w14:textId="77777777" w:rsidR="00B1070F" w:rsidRDefault="00517BF6">
      <w:pPr>
        <w:pStyle w:val="NoSpacing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  <w:lang w:val="en-US"/>
        </w:rPr>
        <w:t>Thursday 25</w:t>
      </w:r>
      <w:r>
        <w:rPr>
          <w:b/>
          <w:bCs/>
          <w:iCs/>
          <w:sz w:val="28"/>
          <w:szCs w:val="28"/>
          <w:vertAlign w:val="superscript"/>
          <w:lang w:val="en-US"/>
        </w:rPr>
        <w:t>th</w:t>
      </w:r>
      <w:r>
        <w:rPr>
          <w:b/>
          <w:bCs/>
          <w:iCs/>
          <w:sz w:val="28"/>
          <w:szCs w:val="28"/>
          <w:lang w:val="en-US"/>
        </w:rPr>
        <w:t xml:space="preserve"> June 2015</w:t>
      </w:r>
    </w:p>
    <w:p w14:paraId="6FD315B2" w14:textId="77777777" w:rsidR="00B1070F" w:rsidRDefault="00B1070F">
      <w:pPr>
        <w:pStyle w:val="NoSpacing"/>
        <w:rPr>
          <w:b/>
          <w:bCs/>
          <w:iCs/>
          <w:sz w:val="40"/>
          <w:szCs w:val="40"/>
          <w:lang w:val="en-US"/>
        </w:rPr>
      </w:pPr>
    </w:p>
    <w:p w14:paraId="0FF449F9" w14:textId="77777777" w:rsidR="00B1070F" w:rsidRDefault="00517BF6">
      <w:pPr>
        <w:pStyle w:val="NoSpacing"/>
        <w:rPr>
          <w:b/>
          <w:bCs/>
          <w:iCs/>
          <w:sz w:val="36"/>
          <w:szCs w:val="36"/>
          <w:lang w:val="en-US"/>
        </w:rPr>
      </w:pPr>
      <w:r>
        <w:rPr>
          <w:b/>
          <w:bCs/>
          <w:iCs/>
          <w:sz w:val="36"/>
          <w:szCs w:val="36"/>
          <w:lang w:val="en-US"/>
        </w:rPr>
        <w:t>Practical</w:t>
      </w:r>
    </w:p>
    <w:p w14:paraId="29C6961F" w14:textId="77777777" w:rsidR="00B1070F" w:rsidRDefault="00B1070F">
      <w:pPr>
        <w:pStyle w:val="NoSpacing"/>
        <w:ind w:left="360"/>
      </w:pPr>
    </w:p>
    <w:p w14:paraId="4279F3BC" w14:textId="77777777" w:rsidR="00B1070F" w:rsidRDefault="00517BF6">
      <w:r>
        <w:t xml:space="preserve">A consortium comprising five independent sites has been set up to (a) replicate findings at site 1 and (b) discover additional signals. In this practical you will calculate meta-analytic estimates of effect sizes across the five sites at the 3 top SNPs in your previous analysis and produce forest plots showing your results in order to establish whether your associations are replicated. </w:t>
      </w:r>
    </w:p>
    <w:p w14:paraId="5B885048" w14:textId="5D1E674B" w:rsidR="00B1070F" w:rsidRDefault="00517BF6">
      <w:r>
        <w:t xml:space="preserve">Tables 1-3 show total sample size (N), risk allele frequency, risk allelic odds ratios with associated standard errors and </w:t>
      </w:r>
      <w:r>
        <w:rPr>
          <w:i/>
        </w:rPr>
        <w:t>P</w:t>
      </w:r>
      <w:r>
        <w:t>-values for top GWAS SNPs rs112820984, rs376047 and rs5</w:t>
      </w:r>
      <w:r w:rsidR="00B1527A">
        <w:t>7681667</w:t>
      </w:r>
      <w:bookmarkStart w:id="0" w:name="_GoBack"/>
      <w:bookmarkEnd w:id="0"/>
      <w:r>
        <w:t xml:space="preserve">, respectively, in 5 separate studies: </w:t>
      </w:r>
      <w:r w:rsidR="007E7805">
        <w:t xml:space="preserve">the GWAS we performed yesterday, </w:t>
      </w:r>
      <w:r>
        <w:t>a replication study, two Central African (CA) studies and a study from East Africa (CA).</w:t>
      </w:r>
    </w:p>
    <w:p w14:paraId="391F9E70" w14:textId="77777777" w:rsidR="0005448F" w:rsidRDefault="00496594">
      <w:r>
        <w:t xml:space="preserve">We'll start by performing a </w:t>
      </w:r>
      <w:r w:rsidRPr="00BF2A29">
        <w:rPr>
          <w:i/>
        </w:rPr>
        <w:t>fixed-effect meta-anal</w:t>
      </w:r>
      <w:r>
        <w:rPr>
          <w:i/>
        </w:rPr>
        <w:t>ysis</w:t>
      </w:r>
      <w:r w:rsidRPr="00BF2A29">
        <w:t xml:space="preserve"> </w:t>
      </w:r>
      <w:r>
        <w:t xml:space="preserve">using estimated effect sizes and standard errors estimated in each study.  (Here, the analysis is a 'fixed-effect' analysis because it assumes that the </w:t>
      </w:r>
      <w:r w:rsidRPr="00BF2A29">
        <w:t xml:space="preserve">true </w:t>
      </w:r>
      <w:r>
        <w:t xml:space="preserve">effect size is the same across studies - i.e there's no between-study heterogeneity in the genetic effect. This is the simplest meta-analysis to perform and the easiest to interpret.)  </w:t>
      </w:r>
    </w:p>
    <w:p w14:paraId="2EB6752C" w14:textId="0D0E1126" w:rsidR="002A3DB3" w:rsidRPr="0005448F" w:rsidRDefault="00496594">
      <w:r>
        <w:rPr>
          <w:b/>
          <w:sz w:val="28"/>
          <w:szCs w:val="28"/>
        </w:rPr>
        <w:t>Loading</w:t>
      </w:r>
      <w:r w:rsidR="00885692">
        <w:rPr>
          <w:b/>
          <w:sz w:val="28"/>
          <w:szCs w:val="28"/>
        </w:rPr>
        <w:t xml:space="preserve"> the data</w:t>
      </w:r>
    </w:p>
    <w:p w14:paraId="177CC3F5" w14:textId="7630C824" w:rsidR="00B1070F" w:rsidRDefault="00246576">
      <w:r>
        <w:t xml:space="preserve">To get started, open RStudio and navigate to the practical folder, e.g. by using </w:t>
      </w:r>
      <w:r w:rsidRPr="00246576">
        <w:rPr>
          <w:rFonts w:ascii="Courier" w:hAnsi="Courier"/>
        </w:rPr>
        <w:t>setwd()</w:t>
      </w:r>
    </w:p>
    <w:p w14:paraId="23C539BD" w14:textId="5BECFD72" w:rsidR="00C72B94" w:rsidRPr="00355F0C" w:rsidRDefault="00C72B94" w:rsidP="00246576">
      <w:pPr>
        <w:pStyle w:val="Codestyle"/>
        <w:rPr>
          <w:sz w:val="20"/>
          <w:szCs w:val="20"/>
        </w:rPr>
      </w:pPr>
      <w:r w:rsidRPr="00355F0C">
        <w:t>setwd(</w:t>
      </w:r>
      <w:r w:rsidR="00246576" w:rsidRPr="00355F0C">
        <w:t>"/media/ubuntu/data/GEIA/Practicals/09_Meta_Analysis/"</w:t>
      </w:r>
      <w:r w:rsidRPr="00355F0C">
        <w:t>)</w:t>
      </w:r>
    </w:p>
    <w:p w14:paraId="2E0C3458" w14:textId="482F9286" w:rsidR="00246576" w:rsidRDefault="004F352A" w:rsidP="00BE5EF1">
      <w:pPr>
        <w:spacing w:after="0"/>
      </w:pPr>
      <w:r>
        <w:tab/>
      </w:r>
    </w:p>
    <w:p w14:paraId="2540EF15" w14:textId="1B76FE7A" w:rsidR="00246576" w:rsidRDefault="00246576" w:rsidP="00BE5EF1">
      <w:pPr>
        <w:spacing w:after="0"/>
      </w:pPr>
      <w:r>
        <w:t>We've stored the data from the studies in a file in the practical folder; let's load this and examine it:</w:t>
      </w:r>
    </w:p>
    <w:p w14:paraId="2F6EAD8B" w14:textId="77777777" w:rsidR="00C72B94" w:rsidRDefault="00C72B94" w:rsidP="00BE5EF1">
      <w:pPr>
        <w:spacing w:after="0"/>
      </w:pPr>
    </w:p>
    <w:p w14:paraId="781A15D7" w14:textId="141977BB" w:rsidR="00C72B94" w:rsidRDefault="00C72B94" w:rsidP="001B7F15">
      <w:pPr>
        <w:pStyle w:val="Codestyle"/>
      </w:pPr>
      <w:r w:rsidRPr="00355F0C">
        <w:t>data &lt;- read.table("meta</w:t>
      </w:r>
      <w:r w:rsidR="00355F0C" w:rsidRPr="00355F0C">
        <w:t>_analysis_practical_data.txt",</w:t>
      </w:r>
      <w:r w:rsidR="001B7F15">
        <w:t xml:space="preserve"> </w:t>
      </w:r>
      <w:r w:rsidRPr="00355F0C">
        <w:t>sep="\t", na.strings = "NA", header = T)</w:t>
      </w:r>
    </w:p>
    <w:p w14:paraId="76DF2823" w14:textId="77777777" w:rsidR="00246576" w:rsidRDefault="00246576" w:rsidP="001B7F15">
      <w:pPr>
        <w:pStyle w:val="Codestyle"/>
      </w:pPr>
    </w:p>
    <w:p w14:paraId="3F0D45D8" w14:textId="7B3D39CB" w:rsidR="00246576" w:rsidRPr="00355F0C" w:rsidRDefault="00246576" w:rsidP="001B7F15">
      <w:pPr>
        <w:pStyle w:val="Codestyle"/>
        <w:rPr>
          <w:sz w:val="20"/>
          <w:szCs w:val="20"/>
        </w:rPr>
      </w:pPr>
      <w:r>
        <w:t>View(data)</w:t>
      </w:r>
    </w:p>
    <w:p w14:paraId="1BC4D0FE" w14:textId="77777777" w:rsidR="00C72B94" w:rsidRDefault="00C72B94" w:rsidP="00BE5EF1">
      <w:pPr>
        <w:spacing w:after="0"/>
      </w:pPr>
    </w:p>
    <w:p w14:paraId="1D38C556" w14:textId="5C3C33B9" w:rsidR="00246576" w:rsidRDefault="00246576" w:rsidP="00BE5EF1">
      <w:pPr>
        <w:spacing w:after="0"/>
      </w:pPr>
      <w:r>
        <w:t>The columns in the table give the name and alleles of the SNPs tested, case and control counts, the frequency of the non-reference allele</w:t>
      </w:r>
      <w:r w:rsidR="00F1687B">
        <w:t xml:space="preserve"> in controls</w:t>
      </w:r>
      <w:r>
        <w:t>, the estimated odds ratio and st</w:t>
      </w:r>
      <w:r w:rsidR="00B142CD">
        <w:t xml:space="preserve">andard error, and the p-value. </w:t>
      </w:r>
      <w:r w:rsidR="00CE1D80">
        <w:t xml:space="preserve"> Data for each SNP is also shown in the tables at the end of this document. </w:t>
      </w:r>
      <w:r w:rsidR="009873C7">
        <w:t>(</w:t>
      </w:r>
      <w:r w:rsidR="00B142CD">
        <w:t>These are typical fields</w:t>
      </w:r>
      <w:r w:rsidR="009873C7">
        <w:t xml:space="preserve"> to report in a meta-analysis.)  Before getting started it's worth doing some sanity checks on the data.</w:t>
      </w:r>
    </w:p>
    <w:p w14:paraId="4BC6CC99" w14:textId="77777777" w:rsidR="00246576" w:rsidRPr="00246576" w:rsidRDefault="00246576" w:rsidP="00BE5EF1">
      <w:pPr>
        <w:spacing w:after="0"/>
      </w:pPr>
    </w:p>
    <w:p w14:paraId="54312395" w14:textId="7564366F" w:rsidR="00246576" w:rsidRDefault="00246576" w:rsidP="00BE5EF1">
      <w:pPr>
        <w:spacing w:after="0"/>
      </w:pPr>
      <w:r>
        <w:rPr>
          <w:b/>
        </w:rPr>
        <w:t xml:space="preserve">Q. Check that the odds ratios and standard errors for the GWAS study match those in the GWAS scan.  </w:t>
      </w:r>
      <w:r w:rsidR="006F44B5">
        <w:rPr>
          <w:b/>
        </w:rPr>
        <w:t xml:space="preserve"> </w:t>
      </w:r>
      <w:r w:rsidR="00A235E3" w:rsidRPr="00A235E3">
        <w:t>I</w:t>
      </w:r>
      <w:r w:rsidR="00A235E3">
        <w:t>f</w:t>
      </w:r>
      <w:r w:rsidR="00A235E3" w:rsidRPr="00A235E3">
        <w:t xml:space="preserve"> you completed yesterday's practical, y</w:t>
      </w:r>
      <w:r w:rsidR="006F44B5" w:rsidRPr="006F44B5">
        <w:t>ou</w:t>
      </w:r>
      <w:r w:rsidR="006F44B5">
        <w:t xml:space="preserve"> </w:t>
      </w:r>
      <w:r w:rsidR="002A0EA6">
        <w:t xml:space="preserve">should be able to </w:t>
      </w:r>
      <w:r w:rsidR="006F44B5">
        <w:t>do this as follows:</w:t>
      </w:r>
    </w:p>
    <w:p w14:paraId="6AD348A5" w14:textId="77777777" w:rsidR="006F44B5" w:rsidRDefault="006F44B5" w:rsidP="00BE5EF1">
      <w:pPr>
        <w:spacing w:after="0"/>
      </w:pPr>
    </w:p>
    <w:p w14:paraId="4083779A" w14:textId="2C6F96C4" w:rsidR="00246576" w:rsidRDefault="006F44B5" w:rsidP="006F44B5">
      <w:pPr>
        <w:pStyle w:val="Codestyle"/>
      </w:pPr>
      <w:r w:rsidRPr="006F44B5">
        <w:lastRenderedPageBreak/>
        <w:t>gwas.data = read.table( "../07_GWAS_analysis/pccorrected-test.assoc.logistic", hea=T)</w:t>
      </w:r>
    </w:p>
    <w:p w14:paraId="2DA783D5" w14:textId="4B504103" w:rsidR="00537714" w:rsidRDefault="006F44B5" w:rsidP="00537714">
      <w:pPr>
        <w:pStyle w:val="Codestyle"/>
      </w:pPr>
      <w:r>
        <w:t>gwas.data[ gwas.data$SNP %in% data$snp &amp; gwas.data$TEST == 'ADD', ]</w:t>
      </w:r>
      <w:r w:rsidR="00537714">
        <w:t xml:space="preserve"> </w:t>
      </w:r>
    </w:p>
    <w:p w14:paraId="03B1F6FC" w14:textId="77777777" w:rsidR="00B67FF4" w:rsidRDefault="00B67FF4" w:rsidP="00537714">
      <w:pPr>
        <w:pStyle w:val="Codestyle"/>
      </w:pPr>
    </w:p>
    <w:p w14:paraId="51949478" w14:textId="77777777" w:rsidR="00B67FF4" w:rsidRDefault="00B67FF4" w:rsidP="00B67FF4">
      <w:pPr>
        <w:pStyle w:val="Codestyle"/>
        <w:ind w:left="0"/>
        <w:rPr>
          <w:rFonts w:ascii="Calibri" w:hAnsi="Calibri"/>
          <w:b/>
        </w:rPr>
      </w:pPr>
    </w:p>
    <w:p w14:paraId="1A079215" w14:textId="3D4038F7" w:rsidR="00B67FF4" w:rsidRDefault="00B67FF4" w:rsidP="00B67FF4">
      <w:pPr>
        <w:pStyle w:val="Codestyle"/>
        <w:ind w:left="0"/>
        <w:rPr>
          <w:rFonts w:ascii="Calibri" w:hAnsi="Calibri"/>
        </w:rPr>
      </w:pPr>
      <w:r w:rsidRPr="00B67FF4">
        <w:rPr>
          <w:rFonts w:ascii="Calibri" w:hAnsi="Calibri"/>
          <w:b/>
        </w:rPr>
        <w:t>Q.</w:t>
      </w:r>
      <w:r>
        <w:rPr>
          <w:rFonts w:ascii="Calibri" w:hAnsi="Calibri"/>
          <w:b/>
        </w:rPr>
        <w:t xml:space="preserve"> In conducting a meta-analysis it's</w:t>
      </w:r>
      <w:r w:rsidR="00353122">
        <w:rPr>
          <w:rFonts w:ascii="Calibri" w:hAnsi="Calibri"/>
          <w:b/>
        </w:rPr>
        <w:t xml:space="preserve"> very</w:t>
      </w:r>
      <w:r>
        <w:rPr>
          <w:rFonts w:ascii="Calibri" w:hAnsi="Calibri"/>
          <w:b/>
        </w:rPr>
        <w:t xml:space="preserve"> important </w:t>
      </w:r>
      <w:r w:rsidR="00353122">
        <w:rPr>
          <w:rFonts w:ascii="Calibri" w:hAnsi="Calibri"/>
          <w:b/>
        </w:rPr>
        <w:t xml:space="preserve">to make sure </w:t>
      </w:r>
      <w:r>
        <w:rPr>
          <w:rFonts w:ascii="Calibri" w:hAnsi="Calibri"/>
          <w:b/>
        </w:rPr>
        <w:t>that all the effect sizes are reported consistently across studies.  In particular, effects must be reported for the same alleles</w:t>
      </w:r>
      <w:r w:rsidR="00603041">
        <w:rPr>
          <w:rFonts w:ascii="Calibri" w:hAnsi="Calibri"/>
          <w:b/>
        </w:rPr>
        <w:t>, otherwise the results will be nonsense</w:t>
      </w:r>
      <w:r>
        <w:rPr>
          <w:rFonts w:ascii="Calibri" w:hAnsi="Calibri"/>
          <w:b/>
        </w:rPr>
        <w:t xml:space="preserve">.  Look at the data and correct any problems </w:t>
      </w:r>
      <w:r w:rsidR="00D00CAE">
        <w:rPr>
          <w:rFonts w:ascii="Calibri" w:hAnsi="Calibri"/>
          <w:b/>
        </w:rPr>
        <w:t>with allele coding</w:t>
      </w:r>
      <w:r>
        <w:rPr>
          <w:rFonts w:ascii="Calibri" w:hAnsi="Calibri"/>
          <w:b/>
        </w:rPr>
        <w:t xml:space="preserve">.  </w:t>
      </w:r>
      <w:r>
        <w:rPr>
          <w:rFonts w:ascii="Calibri" w:hAnsi="Calibri"/>
        </w:rPr>
        <w:t xml:space="preserve">Note: if you have to </w:t>
      </w:r>
      <w:r w:rsidR="008C1B33">
        <w:rPr>
          <w:rFonts w:ascii="Calibri" w:hAnsi="Calibri"/>
        </w:rPr>
        <w:t>swap</w:t>
      </w:r>
      <w:r>
        <w:rPr>
          <w:rFonts w:ascii="Calibri" w:hAnsi="Calibri"/>
        </w:rPr>
        <w:t xml:space="preserve"> the alleles for any </w:t>
      </w:r>
      <w:r w:rsidR="00145B7A">
        <w:rPr>
          <w:rFonts w:ascii="Calibri" w:hAnsi="Calibri"/>
        </w:rPr>
        <w:t>studies</w:t>
      </w:r>
      <w:r>
        <w:rPr>
          <w:rFonts w:ascii="Calibri" w:hAnsi="Calibri"/>
        </w:rPr>
        <w:t xml:space="preserve">, you should also fix the frequency value (replace </w:t>
      </w:r>
      <w:r w:rsidRPr="00B67FF4">
        <w:t>freq</w:t>
      </w:r>
      <w:r>
        <w:rPr>
          <w:rFonts w:ascii="Calibri" w:hAnsi="Calibri"/>
        </w:rPr>
        <w:t xml:space="preserve"> with 1-</w:t>
      </w:r>
      <w:r w:rsidRPr="00B67FF4">
        <w:t>freq</w:t>
      </w:r>
      <w:r>
        <w:rPr>
          <w:rFonts w:ascii="Calibri" w:hAnsi="Calibri"/>
        </w:rPr>
        <w:t xml:space="preserve">) and the odds ratio (replace </w:t>
      </w:r>
      <w:r w:rsidR="004F352A">
        <w:t>OR</w:t>
      </w:r>
      <w:r w:rsidRPr="00B67FF4">
        <w:t xml:space="preserve"> </w:t>
      </w:r>
      <w:r>
        <w:rPr>
          <w:rFonts w:ascii="Calibri" w:hAnsi="Calibri"/>
        </w:rPr>
        <w:t xml:space="preserve">with </w:t>
      </w:r>
      <w:r w:rsidR="004F352A">
        <w:t>1/OR</w:t>
      </w:r>
      <w:r>
        <w:rPr>
          <w:rFonts w:ascii="Calibri" w:hAnsi="Calibri"/>
        </w:rPr>
        <w:t>) for that row.  The other fields can remain unchanged.</w:t>
      </w:r>
    </w:p>
    <w:p w14:paraId="3AAC96EA" w14:textId="77777777" w:rsidR="00757D2C" w:rsidRDefault="00757D2C" w:rsidP="00B67FF4">
      <w:pPr>
        <w:pStyle w:val="Codestyle"/>
        <w:ind w:left="0"/>
        <w:rPr>
          <w:rFonts w:ascii="Calibri" w:hAnsi="Calibri"/>
        </w:rPr>
      </w:pPr>
    </w:p>
    <w:p w14:paraId="67B9FA4E" w14:textId="73DE854B" w:rsidR="00A6782F" w:rsidRPr="00A6782F" w:rsidRDefault="00757D2C" w:rsidP="00BE5E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Preparing</w:t>
      </w:r>
      <w:r w:rsidR="006519CA">
        <w:rPr>
          <w:b/>
          <w:sz w:val="28"/>
          <w:szCs w:val="28"/>
        </w:rPr>
        <w:t xml:space="preserve"> the</w:t>
      </w:r>
      <w:r w:rsidR="00A6782F" w:rsidRPr="00A6782F">
        <w:rPr>
          <w:b/>
          <w:sz w:val="28"/>
          <w:szCs w:val="28"/>
        </w:rPr>
        <w:t xml:space="preserve"> data</w:t>
      </w:r>
    </w:p>
    <w:p w14:paraId="263A8506" w14:textId="77777777" w:rsidR="00440E70" w:rsidRDefault="00C72B94" w:rsidP="00BE5EF1">
      <w:pPr>
        <w:spacing w:after="0"/>
      </w:pPr>
      <w:r>
        <w:t xml:space="preserve">The aim is to </w:t>
      </w:r>
      <w:r w:rsidR="001F702D">
        <w:t xml:space="preserve">compute a </w:t>
      </w:r>
      <w:r>
        <w:t>meta-analysis</w:t>
      </w:r>
      <w:r w:rsidR="002817F1">
        <w:t xml:space="preserve"> effect size estimate, standard error and p-value</w:t>
      </w:r>
      <w:r w:rsidR="00841B50">
        <w:t xml:space="preserve"> by combining the per-study </w:t>
      </w:r>
      <w:r w:rsidR="00172FF8">
        <w:t>effect size estimates</w:t>
      </w:r>
      <w:r w:rsidR="002817F1">
        <w:t>.</w:t>
      </w:r>
      <w:r>
        <w:t xml:space="preserve"> </w:t>
      </w:r>
      <w:r w:rsidR="00440E70">
        <w:t xml:space="preserve">Let’s do this for the top SNP in your GWA analysis. First create a subset of the data including output for the first SNP only. </w:t>
      </w:r>
    </w:p>
    <w:p w14:paraId="658F5254" w14:textId="77777777" w:rsidR="00440E70" w:rsidRDefault="00440E70" w:rsidP="00440E70">
      <w:pPr>
        <w:spacing w:after="0"/>
        <w:ind w:firstLine="720"/>
        <w:rPr>
          <w:rFonts w:ascii="Courier" w:hAnsi="Courier"/>
        </w:rPr>
      </w:pPr>
    </w:p>
    <w:p w14:paraId="03CD9BBA" w14:textId="2D77BCB6" w:rsidR="00440E70" w:rsidRDefault="00440E70" w:rsidP="00440E70">
      <w:pPr>
        <w:spacing w:after="0"/>
        <w:ind w:firstLine="720"/>
        <w:rPr>
          <w:rFonts w:ascii="Courier" w:hAnsi="Courier"/>
        </w:rPr>
      </w:pPr>
      <w:r w:rsidRPr="00355F0C">
        <w:rPr>
          <w:rFonts w:ascii="Courier" w:hAnsi="Courier"/>
        </w:rPr>
        <w:t>snp &lt;- "rs112820994"</w:t>
      </w:r>
    </w:p>
    <w:p w14:paraId="01DBE9FE" w14:textId="77777777" w:rsidR="00440E70" w:rsidRPr="00355F0C" w:rsidRDefault="00440E70" w:rsidP="00440E70">
      <w:pPr>
        <w:spacing w:after="0"/>
        <w:ind w:firstLine="720"/>
        <w:rPr>
          <w:rFonts w:ascii="Courier" w:hAnsi="Courier"/>
        </w:rPr>
      </w:pPr>
      <w:r>
        <w:rPr>
          <w:rFonts w:ascii="Courier" w:hAnsi="Courier"/>
        </w:rPr>
        <w:t>data.1 &lt;- data[which(data$snp==snp),]</w:t>
      </w:r>
    </w:p>
    <w:p w14:paraId="6762FB87" w14:textId="62F14A1C" w:rsidR="00440E70" w:rsidRDefault="00440E70" w:rsidP="00BE5EF1">
      <w:pPr>
        <w:spacing w:after="0"/>
      </w:pPr>
    </w:p>
    <w:p w14:paraId="09617F04" w14:textId="551B4CAB" w:rsidR="00C72B94" w:rsidRDefault="0030635D" w:rsidP="00BE5EF1">
      <w:pPr>
        <w:spacing w:after="0"/>
      </w:pPr>
      <w:r>
        <w:t xml:space="preserve">Because </w:t>
      </w:r>
      <w:r w:rsidR="00440E70">
        <w:t xml:space="preserve">effects </w:t>
      </w:r>
      <w:r>
        <w:t xml:space="preserve">were estimated from logistic regression, </w:t>
      </w:r>
      <w:r w:rsidR="006F44B5">
        <w:t xml:space="preserve">the appropriate </w:t>
      </w:r>
      <w:r>
        <w:t xml:space="preserve">scale </w:t>
      </w:r>
      <w:r w:rsidR="006F44B5">
        <w:t xml:space="preserve">to work </w:t>
      </w:r>
      <w:r>
        <w:t xml:space="preserve">on is the log-odds scale - i.e. we take </w:t>
      </w:r>
      <w:r w:rsidR="00D5385F">
        <w:t>log(OR)</w:t>
      </w:r>
      <w:r w:rsidR="006F44B5">
        <w:t>.  Let's make a vector of log ORs for the first SNP</w:t>
      </w:r>
      <w:r w:rsidR="00BF196C">
        <w:t>.</w:t>
      </w:r>
      <w:r w:rsidR="00D64BB3">
        <w:t>..</w:t>
      </w:r>
    </w:p>
    <w:p w14:paraId="7C527BB0" w14:textId="77777777" w:rsidR="00C72B94" w:rsidRDefault="00C72B94" w:rsidP="00BE5EF1">
      <w:pPr>
        <w:spacing w:after="0"/>
      </w:pPr>
    </w:p>
    <w:p w14:paraId="63411DD6" w14:textId="5FABA1FF" w:rsidR="00C72B94" w:rsidRPr="00355F0C" w:rsidRDefault="004F352A" w:rsidP="00355F0C">
      <w:pPr>
        <w:spacing w:after="0"/>
        <w:ind w:firstLine="720"/>
        <w:rPr>
          <w:rFonts w:ascii="Courier" w:hAnsi="Courier"/>
        </w:rPr>
      </w:pPr>
      <w:r>
        <w:rPr>
          <w:rFonts w:ascii="Courier" w:hAnsi="Courier"/>
        </w:rPr>
        <w:t>OR</w:t>
      </w:r>
      <w:r w:rsidR="00C72B94" w:rsidRPr="00355F0C">
        <w:rPr>
          <w:rFonts w:ascii="Courier" w:hAnsi="Courier"/>
        </w:rPr>
        <w:t xml:space="preserve"> &lt;- data</w:t>
      </w:r>
      <w:r w:rsidR="00440E70">
        <w:rPr>
          <w:rFonts w:ascii="Courier" w:hAnsi="Courier"/>
        </w:rPr>
        <w:t>.1</w:t>
      </w:r>
      <w:r w:rsidR="00C72B94" w:rsidRPr="00355F0C">
        <w:rPr>
          <w:rFonts w:ascii="Courier" w:hAnsi="Courier"/>
        </w:rPr>
        <w:t>$</w:t>
      </w:r>
      <w:r w:rsidR="00D24CBC">
        <w:rPr>
          <w:rFonts w:ascii="Courier" w:hAnsi="Courier"/>
        </w:rPr>
        <w:t>OR</w:t>
      </w:r>
    </w:p>
    <w:p w14:paraId="5828E96B" w14:textId="0EE2A903" w:rsidR="00C72B94" w:rsidRPr="00355F0C" w:rsidRDefault="00C72B94" w:rsidP="00355F0C">
      <w:pPr>
        <w:pStyle w:val="Codestyle"/>
      </w:pPr>
      <w:r w:rsidRPr="00355F0C">
        <w:t>beta &lt;- log(</w:t>
      </w:r>
      <w:r w:rsidR="004F352A">
        <w:t>OR</w:t>
      </w:r>
      <w:r w:rsidRPr="00355F0C">
        <w:t>)</w:t>
      </w:r>
    </w:p>
    <w:p w14:paraId="348F8D68" w14:textId="77777777" w:rsidR="00C72B94" w:rsidRDefault="00C72B94" w:rsidP="00BE5EF1">
      <w:pPr>
        <w:spacing w:after="0"/>
      </w:pPr>
    </w:p>
    <w:p w14:paraId="6BB2BBCE" w14:textId="34ACC7C3" w:rsidR="00A16E9A" w:rsidRDefault="00A16E9A" w:rsidP="00A16E9A">
      <w:pPr>
        <w:pStyle w:val="Codestyle"/>
        <w:ind w:left="0"/>
        <w:rPr>
          <w:rFonts w:ascii="Calibri" w:hAnsi="Calibri"/>
        </w:rPr>
      </w:pPr>
      <w:r w:rsidRPr="00A16E9A">
        <w:rPr>
          <w:rFonts w:ascii="Calibri" w:hAnsi="Calibri"/>
        </w:rPr>
        <w:t>…and a</w:t>
      </w:r>
      <w:r>
        <w:rPr>
          <w:rFonts w:ascii="Calibri" w:hAnsi="Calibri"/>
        </w:rPr>
        <w:t xml:space="preserve"> vector of standard errors:</w:t>
      </w:r>
    </w:p>
    <w:p w14:paraId="345B6975" w14:textId="77777777" w:rsidR="00B83090" w:rsidRPr="00A16E9A" w:rsidRDefault="00B83090" w:rsidP="00A16E9A">
      <w:pPr>
        <w:pStyle w:val="Codestyle"/>
        <w:ind w:left="0"/>
        <w:rPr>
          <w:rFonts w:ascii="Calibri" w:hAnsi="Calibri"/>
        </w:rPr>
      </w:pPr>
    </w:p>
    <w:p w14:paraId="1D68E877" w14:textId="07F46198" w:rsidR="00C72B94" w:rsidRPr="001B7F15" w:rsidRDefault="00C72B94" w:rsidP="001B7F15">
      <w:pPr>
        <w:pStyle w:val="Codestyle"/>
      </w:pPr>
      <w:r w:rsidRPr="001B7F15">
        <w:t>se.beta &lt;- data</w:t>
      </w:r>
      <w:r w:rsidR="00440E70">
        <w:t>.1</w:t>
      </w:r>
      <w:r w:rsidRPr="001B7F15">
        <w:t>$std_err</w:t>
      </w:r>
    </w:p>
    <w:p w14:paraId="5CAAE191" w14:textId="77777777" w:rsidR="00C72B94" w:rsidRDefault="00C72B94" w:rsidP="00355F0C">
      <w:pPr>
        <w:pStyle w:val="Codestyle"/>
      </w:pPr>
    </w:p>
    <w:p w14:paraId="5ACA6D3D" w14:textId="7755B10C" w:rsidR="00A16E9A" w:rsidRPr="00A16E9A" w:rsidRDefault="00A16E9A" w:rsidP="00A16E9A">
      <w:pPr>
        <w:pStyle w:val="Codestyle"/>
        <w:ind w:left="0"/>
        <w:rPr>
          <w:rFonts w:ascii="Calibri" w:hAnsi="Calibri"/>
        </w:rPr>
      </w:pPr>
      <w:r w:rsidRPr="00A16E9A">
        <w:rPr>
          <w:rFonts w:ascii="Calibri" w:hAnsi="Calibri"/>
        </w:rPr>
        <w:t>We'll use these values in the analysis</w:t>
      </w:r>
      <w:r>
        <w:rPr>
          <w:rFonts w:ascii="Calibri" w:hAnsi="Calibri"/>
        </w:rPr>
        <w:t xml:space="preserve">, but for </w:t>
      </w:r>
      <w:r w:rsidR="00366868">
        <w:rPr>
          <w:rFonts w:ascii="Calibri" w:hAnsi="Calibri"/>
        </w:rPr>
        <w:t xml:space="preserve">presentation </w:t>
      </w:r>
      <w:r>
        <w:rPr>
          <w:rFonts w:ascii="Calibri" w:hAnsi="Calibri"/>
        </w:rPr>
        <w:t xml:space="preserve">we'll </w:t>
      </w:r>
      <w:r w:rsidR="00BC6445">
        <w:rPr>
          <w:rFonts w:ascii="Calibri" w:hAnsi="Calibri"/>
        </w:rPr>
        <w:t xml:space="preserve">also </w:t>
      </w:r>
      <w:r>
        <w:rPr>
          <w:rFonts w:ascii="Calibri" w:hAnsi="Calibri"/>
        </w:rPr>
        <w:t>translate these back into a confidence interval on the odds ratio scale:</w:t>
      </w:r>
    </w:p>
    <w:p w14:paraId="22CDA636" w14:textId="77777777" w:rsidR="00A16E9A" w:rsidRDefault="00A16E9A" w:rsidP="00355F0C">
      <w:pPr>
        <w:pStyle w:val="Codestyle"/>
      </w:pPr>
    </w:p>
    <w:p w14:paraId="229C5B55" w14:textId="51D2198F" w:rsidR="00C72B94" w:rsidRPr="00917C3C" w:rsidRDefault="00C72B94" w:rsidP="00355F0C">
      <w:pPr>
        <w:pStyle w:val="Codestyle"/>
        <w:ind w:left="0" w:firstLine="720"/>
      </w:pPr>
      <w:r w:rsidRPr="00917C3C">
        <w:t>CI.low &lt;- exp(beta - qnorm(0.975)*se.beta)</w:t>
      </w:r>
    </w:p>
    <w:p w14:paraId="636895AE" w14:textId="042B6868" w:rsidR="00C72B94" w:rsidRPr="00917C3C" w:rsidRDefault="00C72B94" w:rsidP="00355F0C">
      <w:pPr>
        <w:pStyle w:val="Codestyle"/>
        <w:ind w:left="709" w:firstLine="11"/>
      </w:pPr>
      <w:r w:rsidRPr="00917C3C">
        <w:t>CI.high &lt;- exp(beta + qnorm(0.975)*se.beta)</w:t>
      </w:r>
    </w:p>
    <w:p w14:paraId="2BFC98F4" w14:textId="77777777" w:rsidR="00C72B94" w:rsidRPr="00917C3C" w:rsidRDefault="00C72B94" w:rsidP="00355F0C">
      <w:pPr>
        <w:pStyle w:val="Codestyle"/>
      </w:pPr>
      <w:r w:rsidRPr="00917C3C">
        <w:t>CI &lt;- paste(round(CI.low,2), "-", round(CI.high,2), sep="")</w:t>
      </w:r>
    </w:p>
    <w:p w14:paraId="14849273" w14:textId="7AA9FAEC" w:rsidR="00C72B94" w:rsidRDefault="00440E70" w:rsidP="00BE5EF1">
      <w:pPr>
        <w:spacing w:after="0"/>
      </w:pPr>
      <w:r>
        <w:t>These values are currently missing in your output data. Now add these values to your data</w:t>
      </w:r>
    </w:p>
    <w:p w14:paraId="43C6F6DA" w14:textId="77777777" w:rsidR="00440E70" w:rsidRDefault="00440E70" w:rsidP="00BE5EF1">
      <w:pPr>
        <w:spacing w:after="0"/>
      </w:pPr>
    </w:p>
    <w:p w14:paraId="63248B2E" w14:textId="54EF3ECC" w:rsidR="00440E70" w:rsidRPr="00440E70" w:rsidRDefault="00440E70" w:rsidP="00BE5EF1">
      <w:pPr>
        <w:spacing w:after="0"/>
        <w:rPr>
          <w:rFonts w:ascii="Courier" w:hAnsi="Courier"/>
        </w:rPr>
      </w:pPr>
      <w:r>
        <w:tab/>
      </w:r>
      <w:r w:rsidRPr="00440E70">
        <w:rPr>
          <w:rFonts w:ascii="Courier" w:hAnsi="Courier"/>
        </w:rPr>
        <w:t>data</w:t>
      </w:r>
      <w:r>
        <w:rPr>
          <w:rFonts w:ascii="Courier" w:hAnsi="Courier"/>
        </w:rPr>
        <w:t>.1$ci</w:t>
      </w:r>
      <w:r w:rsidRPr="00440E70">
        <w:rPr>
          <w:rFonts w:ascii="Courier" w:hAnsi="Courier"/>
        </w:rPr>
        <w:t>95 &lt;- CI</w:t>
      </w:r>
    </w:p>
    <w:p w14:paraId="660C370E" w14:textId="77777777" w:rsidR="00440E70" w:rsidRDefault="00440E70" w:rsidP="00BE5EF1">
      <w:pPr>
        <w:spacing w:after="0"/>
      </w:pPr>
    </w:p>
    <w:p w14:paraId="3CF2F608" w14:textId="52C291F1" w:rsidR="00C72B94" w:rsidRDefault="00B35790" w:rsidP="00BE5EF1">
      <w:pPr>
        <w:spacing w:after="0"/>
      </w:pPr>
      <w:r>
        <w:t xml:space="preserve">To present the meta-analysis, we'll also compute </w:t>
      </w:r>
      <w:r w:rsidR="00C72B94">
        <w:t>the combined sample count and allele frequency</w:t>
      </w:r>
      <w:r>
        <w:t>:</w:t>
      </w:r>
    </w:p>
    <w:p w14:paraId="494A749C" w14:textId="0D65B63A" w:rsidR="00C72B94" w:rsidRDefault="00C72B94" w:rsidP="00BE5EF1">
      <w:pPr>
        <w:spacing w:after="0"/>
      </w:pPr>
    </w:p>
    <w:p w14:paraId="3CE759A9" w14:textId="30D25D36" w:rsidR="00403603" w:rsidRDefault="0053424B" w:rsidP="00403603">
      <w:pPr>
        <w:pStyle w:val="Codestyle"/>
      </w:pPr>
      <w:r>
        <w:t>ctls</w:t>
      </w:r>
      <w:r w:rsidR="00C72B94" w:rsidRPr="00917C3C">
        <w:t xml:space="preserve"> &lt;- data</w:t>
      </w:r>
      <w:r w:rsidR="00440E70">
        <w:t>.1</w:t>
      </w:r>
      <w:r w:rsidR="00C72B94" w:rsidRPr="00917C3C">
        <w:t>$n_ctls</w:t>
      </w:r>
    </w:p>
    <w:p w14:paraId="260D5C34" w14:textId="114EB42A" w:rsidR="00035D29" w:rsidRPr="00917C3C" w:rsidRDefault="00035D29" w:rsidP="00403603">
      <w:pPr>
        <w:pStyle w:val="Codestyle"/>
      </w:pPr>
      <w:r>
        <w:t>cases &lt;- data</w:t>
      </w:r>
      <w:r w:rsidR="00440E70">
        <w:t>.1</w:t>
      </w:r>
      <w:r>
        <w:t>$n_cases</w:t>
      </w:r>
    </w:p>
    <w:p w14:paraId="6896C6E5" w14:textId="1362770B" w:rsidR="00C72B94" w:rsidRDefault="00C72B94" w:rsidP="00355F0C">
      <w:pPr>
        <w:pStyle w:val="Codestyle"/>
      </w:pPr>
      <w:r w:rsidRPr="00917C3C">
        <w:lastRenderedPageBreak/>
        <w:t>fqs &lt;- data</w:t>
      </w:r>
      <w:r w:rsidR="00440E70">
        <w:t>.1</w:t>
      </w:r>
      <w:r w:rsidRPr="00917C3C">
        <w:t>$</w:t>
      </w:r>
      <w:r w:rsidR="00F1687B">
        <w:t>ctl_</w:t>
      </w:r>
      <w:r w:rsidR="00B35790">
        <w:t>freq</w:t>
      </w:r>
    </w:p>
    <w:p w14:paraId="1A80AAA7" w14:textId="77777777" w:rsidR="00EB10BE" w:rsidRPr="00917C3C" w:rsidRDefault="00EB10BE" w:rsidP="00355F0C">
      <w:pPr>
        <w:pStyle w:val="Codestyle"/>
      </w:pPr>
    </w:p>
    <w:p w14:paraId="6BECA855" w14:textId="58456D02" w:rsidR="004F352A" w:rsidRDefault="00C72B94" w:rsidP="00BE5EF1">
      <w:pPr>
        <w:spacing w:after="0"/>
      </w:pPr>
      <w:r>
        <w:t xml:space="preserve">The combined </w:t>
      </w:r>
      <w:r w:rsidR="004F352A">
        <w:t xml:space="preserve">case and </w:t>
      </w:r>
      <w:r>
        <w:t>control sample size</w:t>
      </w:r>
      <w:r w:rsidR="004F352A">
        <w:t>s are</w:t>
      </w:r>
      <w:r>
        <w:t xml:space="preserve"> given by </w:t>
      </w:r>
      <w:r w:rsidR="00B35790">
        <w:t>summing the study-specific sample sizes.</w:t>
      </w:r>
      <w:r w:rsidR="002B30B5">
        <w:t xml:space="preserve">  </w:t>
      </w:r>
    </w:p>
    <w:p w14:paraId="49A7DFE3" w14:textId="77777777" w:rsidR="004F352A" w:rsidRDefault="004F352A" w:rsidP="004F352A">
      <w:pPr>
        <w:pStyle w:val="Codestyle"/>
      </w:pPr>
    </w:p>
    <w:p w14:paraId="0A84ABE0" w14:textId="0EA7051D" w:rsidR="004F352A" w:rsidRDefault="004F352A" w:rsidP="004F352A">
      <w:pPr>
        <w:pStyle w:val="Codestyle"/>
      </w:pPr>
      <w:r>
        <w:t>Nctls</w:t>
      </w:r>
      <w:r w:rsidRPr="00917C3C">
        <w:t xml:space="preserve"> &lt;- </w:t>
      </w:r>
      <w:r>
        <w:t>sum(ctls)</w:t>
      </w:r>
    </w:p>
    <w:p w14:paraId="6C623563" w14:textId="387BDD9C" w:rsidR="004F352A" w:rsidRDefault="004F352A" w:rsidP="004F352A">
      <w:pPr>
        <w:pStyle w:val="Codestyle"/>
      </w:pPr>
      <w:r>
        <w:t>Ncases &lt;- sum(cases)</w:t>
      </w:r>
    </w:p>
    <w:p w14:paraId="11021761" w14:textId="16B3CB23" w:rsidR="004F352A" w:rsidRDefault="004F352A" w:rsidP="00BE5EF1">
      <w:pPr>
        <w:spacing w:after="0"/>
      </w:pPr>
    </w:p>
    <w:p w14:paraId="285AE8F4" w14:textId="7102BC63" w:rsidR="00C72B94" w:rsidRDefault="002B30B5" w:rsidP="00BE5EF1">
      <w:pPr>
        <w:spacing w:after="0"/>
      </w:pPr>
      <w:r>
        <w:t xml:space="preserve">To compute the combined </w:t>
      </w:r>
      <w:r w:rsidR="004F352A">
        <w:t xml:space="preserve">control non reference allele </w:t>
      </w:r>
      <w:r>
        <w:t xml:space="preserve">frequency, we compute </w:t>
      </w:r>
      <w:r w:rsidR="004F352A">
        <w:t>a weighted</w:t>
      </w:r>
      <w:r>
        <w:t xml:space="preserve"> average frequency </w:t>
      </w:r>
      <w:r w:rsidR="004F352A">
        <w:t xml:space="preserve">where the weights are the </w:t>
      </w:r>
      <w:r>
        <w:t>sample size</w:t>
      </w:r>
      <w:r w:rsidR="004F352A">
        <w:t>s</w:t>
      </w:r>
      <w:r>
        <w:t>.</w:t>
      </w:r>
    </w:p>
    <w:p w14:paraId="42A7A332" w14:textId="77777777" w:rsidR="00C72B94" w:rsidRDefault="00C72B94" w:rsidP="00BE5EF1">
      <w:pPr>
        <w:spacing w:after="0"/>
      </w:pPr>
    </w:p>
    <w:p w14:paraId="12CB33F7" w14:textId="07B09A5C" w:rsidR="00C72B94" w:rsidRPr="00917C3C" w:rsidRDefault="004F352A" w:rsidP="00355F0C">
      <w:pPr>
        <w:pStyle w:val="Codestyle"/>
      </w:pPr>
      <w:r>
        <w:t>combined.fq &lt;- sum(fqs*ctls</w:t>
      </w:r>
      <w:r w:rsidR="00C72B94" w:rsidRPr="00917C3C">
        <w:t>)/</w:t>
      </w:r>
      <w:r>
        <w:t>Nctls</w:t>
      </w:r>
    </w:p>
    <w:p w14:paraId="474027EC" w14:textId="77777777" w:rsidR="000F44BB" w:rsidRDefault="000F44BB" w:rsidP="00BE5EF1">
      <w:pPr>
        <w:spacing w:after="0"/>
      </w:pPr>
    </w:p>
    <w:p w14:paraId="1CC8AE13" w14:textId="77777777" w:rsidR="00023AFC" w:rsidRDefault="00023AFC" w:rsidP="00BE5EF1">
      <w:pPr>
        <w:spacing w:after="0"/>
      </w:pPr>
    </w:p>
    <w:p w14:paraId="16B41F0F" w14:textId="26759D36" w:rsidR="00C72B94" w:rsidRPr="00537714" w:rsidRDefault="00537714" w:rsidP="00BE5EF1">
      <w:pPr>
        <w:spacing w:after="0"/>
        <w:rPr>
          <w:b/>
          <w:sz w:val="20"/>
          <w:szCs w:val="20"/>
        </w:rPr>
      </w:pPr>
      <w:r w:rsidRPr="00537714">
        <w:rPr>
          <w:b/>
        </w:rPr>
        <w:t xml:space="preserve">Q. </w:t>
      </w:r>
      <w:r w:rsidR="000664F9" w:rsidRPr="00537714">
        <w:rPr>
          <w:b/>
        </w:rPr>
        <w:t>Use the top-right 'Environment' pane</w:t>
      </w:r>
      <w:r w:rsidR="004F352A">
        <w:rPr>
          <w:b/>
        </w:rPr>
        <w:t>l</w:t>
      </w:r>
      <w:r>
        <w:rPr>
          <w:b/>
        </w:rPr>
        <w:t>, or the print() function, to check these variables</w:t>
      </w:r>
      <w:r w:rsidR="000664F9" w:rsidRPr="00537714">
        <w:rPr>
          <w:b/>
        </w:rPr>
        <w:t xml:space="preserve"> have sensible values.</w:t>
      </w:r>
    </w:p>
    <w:p w14:paraId="7698766C" w14:textId="77777777" w:rsidR="00F577E2" w:rsidRDefault="00F577E2" w:rsidP="00BE5EF1">
      <w:pPr>
        <w:spacing w:after="0"/>
      </w:pPr>
    </w:p>
    <w:p w14:paraId="5A9B147E" w14:textId="4EC416B9" w:rsidR="00DD0D49" w:rsidRPr="0005448F" w:rsidRDefault="00DD0D49" w:rsidP="00DD0D49">
      <w:r>
        <w:rPr>
          <w:b/>
          <w:sz w:val="28"/>
          <w:szCs w:val="28"/>
        </w:rPr>
        <w:t xml:space="preserve">Computing </w:t>
      </w:r>
      <w:r w:rsidR="00451347">
        <w:rPr>
          <w:b/>
          <w:sz w:val="28"/>
          <w:szCs w:val="28"/>
        </w:rPr>
        <w:t>the</w:t>
      </w:r>
      <w:r>
        <w:rPr>
          <w:b/>
          <w:sz w:val="28"/>
          <w:szCs w:val="28"/>
        </w:rPr>
        <w:t xml:space="preserve"> meta-analysis</w:t>
      </w:r>
    </w:p>
    <w:p w14:paraId="1F53D39E" w14:textId="692160CF" w:rsidR="00620A70" w:rsidRDefault="00A3073E" w:rsidP="00620A70">
      <w:pPr>
        <w:spacing w:after="0"/>
      </w:pPr>
      <w:r>
        <w:t xml:space="preserve">Next we </w:t>
      </w:r>
      <w:r w:rsidR="004267F2">
        <w:t>will perform a statistical meta-analysis.  To do this we'll use the</w:t>
      </w:r>
      <w:r w:rsidR="00C72B94">
        <w:t xml:space="preserve"> “mvmeta” </w:t>
      </w:r>
      <w:r w:rsidR="004267F2">
        <w:t xml:space="preserve">package to compute a meta-analysis odds ratio and standard error, and </w:t>
      </w:r>
      <w:r w:rsidR="00DC4EB1">
        <w:t xml:space="preserve">then </w:t>
      </w:r>
      <w:r w:rsidR="004267F2">
        <w:t>compute a P-value</w:t>
      </w:r>
      <w:r w:rsidR="00DC4EB1">
        <w:t xml:space="preserve"> from these</w:t>
      </w:r>
      <w:r w:rsidR="004267F2">
        <w:t>.</w:t>
      </w:r>
      <w:r w:rsidR="00620A70">
        <w:t xml:space="preserve">  mvmeta can perform both fixed and random-effects meta-analysis, and supports both uni- and multivariate traits.  In this practical we'll only use the fixed-effect method. Load the library and look at its help page for more info:</w:t>
      </w:r>
    </w:p>
    <w:p w14:paraId="4823B827" w14:textId="77777777" w:rsidR="00C72B94" w:rsidRDefault="00C72B94" w:rsidP="00BE5EF1">
      <w:pPr>
        <w:spacing w:after="0"/>
      </w:pPr>
    </w:p>
    <w:p w14:paraId="0F4ACEAD" w14:textId="46DB06EF" w:rsidR="00C72B94" w:rsidRDefault="00C72B94" w:rsidP="00620A70">
      <w:pPr>
        <w:pStyle w:val="Codestyle"/>
      </w:pPr>
      <w:r w:rsidRPr="00917C3C">
        <w:t>library(mvmeta)</w:t>
      </w:r>
    </w:p>
    <w:p w14:paraId="43E77A98" w14:textId="77777777" w:rsidR="00C72B94" w:rsidRPr="00917C3C" w:rsidRDefault="00C72B94" w:rsidP="00355F0C">
      <w:pPr>
        <w:pStyle w:val="Codestyle"/>
      </w:pPr>
      <w:r w:rsidRPr="00917C3C">
        <w:t>help(mvmeta)</w:t>
      </w:r>
    </w:p>
    <w:p w14:paraId="2256F874" w14:textId="77777777" w:rsidR="00C72B94" w:rsidRDefault="00C72B94" w:rsidP="00BE5EF1">
      <w:pPr>
        <w:spacing w:after="0"/>
      </w:pPr>
    </w:p>
    <w:p w14:paraId="248A3EC8" w14:textId="42CE3CDA" w:rsidR="00C72B94" w:rsidRDefault="007E719A" w:rsidP="00BE5EF1">
      <w:pPr>
        <w:spacing w:after="0"/>
      </w:pPr>
      <w:r>
        <w:t>As</w:t>
      </w:r>
      <w:r w:rsidR="00C72B94">
        <w:t xml:space="preserve"> input </w:t>
      </w:r>
      <w:r w:rsidR="00F144F2">
        <w:t xml:space="preserve">the </w:t>
      </w:r>
      <w:r w:rsidR="003E07E0" w:rsidRPr="003E07E0">
        <w:rPr>
          <w:rFonts w:ascii="Courier" w:hAnsi="Courier"/>
        </w:rPr>
        <w:t>mvmeta()</w:t>
      </w:r>
      <w:r w:rsidR="003E07E0">
        <w:t xml:space="preserve"> </w:t>
      </w:r>
      <w:r w:rsidR="00F144F2">
        <w:t xml:space="preserve">function </w:t>
      </w:r>
      <w:r w:rsidR="00C72B94">
        <w:t>requir</w:t>
      </w:r>
      <w:r w:rsidR="00ED24B0">
        <w:t>es a vector of estimated effect sizes (log odds ratios)</w:t>
      </w:r>
      <w:r w:rsidR="00C72B94">
        <w:t xml:space="preserve"> at each site and a corresponding vector of estimated variances with method set to fixed.  </w:t>
      </w:r>
      <w:r w:rsidR="003D5FF5">
        <w:t>We've computed these values already; t</w:t>
      </w:r>
      <w:r w:rsidR="004F016C">
        <w:t>o meta-analyse the data f</w:t>
      </w:r>
      <w:r w:rsidR="00C72B94">
        <w:t xml:space="preserve">or SNP rs112820994 </w:t>
      </w:r>
      <w:r w:rsidR="00064975">
        <w:t>:</w:t>
      </w:r>
    </w:p>
    <w:p w14:paraId="66974191" w14:textId="77777777" w:rsidR="00C72B94" w:rsidRDefault="00C72B94" w:rsidP="00BE5EF1">
      <w:pPr>
        <w:spacing w:after="0"/>
      </w:pPr>
    </w:p>
    <w:p w14:paraId="53BB3962" w14:textId="77F86ADC" w:rsidR="00C72B94" w:rsidRPr="00917C3C" w:rsidRDefault="00C72B94" w:rsidP="00355F0C">
      <w:pPr>
        <w:pStyle w:val="Codestyle"/>
      </w:pPr>
      <w:r w:rsidRPr="00917C3C">
        <w:t>m1 &lt;- mvmeta(beta, S=se.beta^2, method="fixed")</w:t>
      </w:r>
    </w:p>
    <w:p w14:paraId="578C2D35" w14:textId="77777777" w:rsidR="00C72B94" w:rsidRPr="00917C3C" w:rsidRDefault="00C72B94" w:rsidP="00355F0C">
      <w:pPr>
        <w:pStyle w:val="Codestyle"/>
      </w:pPr>
      <w:r w:rsidRPr="00917C3C">
        <w:t>summary(m1)</w:t>
      </w:r>
    </w:p>
    <w:p w14:paraId="37AF2D63" w14:textId="77777777" w:rsidR="00C72B94" w:rsidRDefault="00C72B94" w:rsidP="00BE5EF1">
      <w:pPr>
        <w:spacing w:after="0"/>
      </w:pPr>
    </w:p>
    <w:p w14:paraId="566CEE5A" w14:textId="6E2FA0E5" w:rsidR="00C72B94" w:rsidRDefault="00C72B94" w:rsidP="00BE5EF1">
      <w:pPr>
        <w:spacing w:after="0"/>
      </w:pPr>
      <w:r>
        <w:t>To obtain just information about the regression coefficients</w:t>
      </w:r>
      <w:r w:rsidR="00AE7E6A">
        <w:t xml:space="preserve"> we could type:</w:t>
      </w:r>
    </w:p>
    <w:p w14:paraId="2C00E629" w14:textId="77777777" w:rsidR="00C72B94" w:rsidRDefault="00C72B94" w:rsidP="00BE5EF1">
      <w:pPr>
        <w:spacing w:after="0"/>
      </w:pPr>
    </w:p>
    <w:p w14:paraId="398A8936" w14:textId="15923B3D" w:rsidR="00C72B94" w:rsidRDefault="000568AC" w:rsidP="00355F0C">
      <w:pPr>
        <w:pStyle w:val="Codestyle"/>
      </w:pPr>
      <w:r>
        <w:t>c</w:t>
      </w:r>
      <w:r w:rsidR="00F45EAB">
        <w:t xml:space="preserve">oef = </w:t>
      </w:r>
      <w:r w:rsidR="00C72B94" w:rsidRPr="00917C3C">
        <w:t>summary(m1)$coef</w:t>
      </w:r>
    </w:p>
    <w:p w14:paraId="23028CF3" w14:textId="33E605F8" w:rsidR="00F45EAB" w:rsidRPr="00917C3C" w:rsidRDefault="00F45EAB" w:rsidP="00355F0C">
      <w:pPr>
        <w:pStyle w:val="Codestyle"/>
      </w:pPr>
      <w:r>
        <w:t>View(coef)</w:t>
      </w:r>
    </w:p>
    <w:p w14:paraId="12BEC00D" w14:textId="77777777" w:rsidR="00C72B94" w:rsidRDefault="00C72B94" w:rsidP="00BE5EF1">
      <w:pPr>
        <w:spacing w:after="0"/>
      </w:pPr>
    </w:p>
    <w:p w14:paraId="343C7571" w14:textId="2C97126B" w:rsidR="00AE7E6A" w:rsidRDefault="00A5206F" w:rsidP="00BE5EF1">
      <w:pPr>
        <w:spacing w:after="0"/>
      </w:pPr>
      <w:r>
        <w:t>The output should look something like this:</w:t>
      </w:r>
    </w:p>
    <w:p w14:paraId="0E723A75" w14:textId="77777777" w:rsidR="00AE7E6A" w:rsidRDefault="00AE7E6A" w:rsidP="00BE5EF1">
      <w:pPr>
        <w:spacing w:after="0"/>
      </w:pPr>
    </w:p>
    <w:p w14:paraId="3ADA679F" w14:textId="0AE23D93" w:rsidR="00C72B94" w:rsidRDefault="00A5206F" w:rsidP="00A5206F">
      <w:pPr>
        <w:pStyle w:val="Codestyle"/>
        <w:ind w:left="0"/>
      </w:pPr>
      <w:r>
        <w:t xml:space="preserve">Estimate   Std. Error  z     </w:t>
      </w:r>
      <w:r w:rsidR="00C72B94">
        <w:t>Pr(</w:t>
      </w:r>
      <w:r w:rsidR="00BA6F5D">
        <w:t>&gt;|z</w:t>
      </w:r>
      <w:r>
        <w:t xml:space="preserve">|)  95%ci.lb   </w:t>
      </w:r>
      <w:r w:rsidR="00BA6F5D">
        <w:t>95%ci.ub</w:t>
      </w:r>
    </w:p>
    <w:p w14:paraId="16194DB7" w14:textId="02ECCF17" w:rsidR="004F352A" w:rsidRDefault="00440E70" w:rsidP="00BE5EF1">
      <w:pPr>
        <w:spacing w:after="0"/>
        <w:rPr>
          <w:rFonts w:ascii="Courier" w:hAnsi="Courier"/>
        </w:rPr>
      </w:pPr>
      <w:r w:rsidRPr="00440E70">
        <w:rPr>
          <w:rFonts w:ascii="Courier" w:hAnsi="Courier"/>
        </w:rPr>
        <w:t>0.4200257 0.03367056 12.47457        0 0.3540327 0.4860188</w:t>
      </w:r>
    </w:p>
    <w:p w14:paraId="51D14845" w14:textId="77777777" w:rsidR="00440E70" w:rsidRDefault="00440E70" w:rsidP="00BE5EF1">
      <w:pPr>
        <w:spacing w:after="0"/>
      </w:pPr>
    </w:p>
    <w:p w14:paraId="2FC1E76E" w14:textId="5089F463" w:rsidR="008266E1" w:rsidRDefault="00F45EAB" w:rsidP="00BE5EF1">
      <w:pPr>
        <w:spacing w:after="0"/>
      </w:pPr>
      <w:r>
        <w:lastRenderedPageBreak/>
        <w:t xml:space="preserve">Here, </w:t>
      </w:r>
      <w:r w:rsidR="004F352A">
        <w:rPr>
          <w:rFonts w:ascii="Courier" w:hAnsi="Courier"/>
        </w:rPr>
        <w:t>Estimate</w:t>
      </w:r>
      <w:r w:rsidR="008266E1">
        <w:t xml:space="preserve"> and </w:t>
      </w:r>
      <w:r w:rsidR="004F352A">
        <w:rPr>
          <w:rFonts w:ascii="Courier" w:hAnsi="Courier"/>
        </w:rPr>
        <w:t>Std. Error</w:t>
      </w:r>
      <w:r w:rsidR="008266E1">
        <w:t xml:space="preserve"> </w:t>
      </w:r>
      <w:r>
        <w:t>are the meta-analysis estimate of the log odds ratio and its standard error under the fixed-effect model</w:t>
      </w:r>
      <w:r w:rsidR="008266E1">
        <w:t>,</w:t>
      </w:r>
      <w:r>
        <w:t xml:space="preserve"> </w:t>
      </w:r>
      <w:r w:rsidR="004F352A" w:rsidRPr="00440E70">
        <w:rPr>
          <w:rFonts w:ascii="Courier" w:hAnsi="Courier"/>
        </w:rPr>
        <w:t>z</w:t>
      </w:r>
      <w:r w:rsidR="004F352A">
        <w:t xml:space="preserve"> </w:t>
      </w:r>
      <w:r>
        <w:t xml:space="preserve">is the z-score (= the estimate divided by standard error), and </w:t>
      </w:r>
      <w:r w:rsidR="008266E1">
        <w:t xml:space="preserve"> </w:t>
      </w:r>
      <w:r w:rsidR="004F352A" w:rsidRPr="004F352A">
        <w:rPr>
          <w:rFonts w:ascii="Courier" w:hAnsi="Courier"/>
        </w:rPr>
        <w:t>Pr(&gt;|z|)</w:t>
      </w:r>
      <w:r w:rsidR="004F352A">
        <w:t xml:space="preserve"> </w:t>
      </w:r>
      <w:r w:rsidR="008266E1">
        <w:t>is</w:t>
      </w:r>
      <w:r>
        <w:t xml:space="preserve"> the </w:t>
      </w:r>
      <w:r w:rsidR="008266E1">
        <w:t xml:space="preserve">meta-analysis </w:t>
      </w:r>
      <w:r>
        <w:t>P-value</w:t>
      </w:r>
      <w:r w:rsidR="008266E1">
        <w:t xml:space="preserve">.  A 95% confidence interval </w:t>
      </w:r>
      <w:r w:rsidR="00620A70">
        <w:t xml:space="preserve">on the log-odds scale </w:t>
      </w:r>
      <w:r w:rsidR="008266E1">
        <w:t>is also given.</w:t>
      </w:r>
    </w:p>
    <w:p w14:paraId="1D5354D2" w14:textId="77777777" w:rsidR="008266E1" w:rsidRDefault="008266E1" w:rsidP="00BE5EF1">
      <w:pPr>
        <w:spacing w:after="0"/>
      </w:pPr>
    </w:p>
    <w:p w14:paraId="20E9C067" w14:textId="33E1FDE7" w:rsidR="008266E1" w:rsidRDefault="008266E1" w:rsidP="004744BE">
      <w:pPr>
        <w:spacing w:after="0"/>
      </w:pPr>
      <w:r w:rsidRPr="008266E1">
        <w:rPr>
          <w:b/>
        </w:rPr>
        <w:t>Note:</w:t>
      </w:r>
      <w:r>
        <w:t xml:space="preserve"> In this o</w:t>
      </w:r>
      <w:r w:rsidR="004F352A">
        <w:t xml:space="preserve">utput, the </w:t>
      </w:r>
      <w:r w:rsidR="004F352A" w:rsidRPr="004F352A">
        <w:rPr>
          <w:i/>
        </w:rPr>
        <w:t>P</w:t>
      </w:r>
      <w:r w:rsidR="004F352A">
        <w:t>-value is given as zero</w:t>
      </w:r>
      <w:r>
        <w:t xml:space="preserve">.  </w:t>
      </w:r>
      <w:r w:rsidR="004744BE">
        <w:t>In R, w</w:t>
      </w:r>
      <w:r w:rsidR="00620A70">
        <w:t>hat this actually means is that</w:t>
      </w:r>
      <w:r>
        <w:t xml:space="preserve"> the </w:t>
      </w:r>
      <w:r w:rsidR="00620A70">
        <w:t>p-</w:t>
      </w:r>
      <w:r>
        <w:t>value is less than 2.2x10</w:t>
      </w:r>
      <w:r>
        <w:rPr>
          <w:vertAlign w:val="superscript"/>
        </w:rPr>
        <w:t>-16</w:t>
      </w:r>
      <w:r w:rsidR="004744BE">
        <w:t xml:space="preserve">.    </w:t>
      </w:r>
      <w:r w:rsidR="00CD2DE8">
        <w:t>W</w:t>
      </w:r>
      <w:r w:rsidR="004744BE">
        <w:t>e'll compute the P-value via a different method below which circumvents this problem</w:t>
      </w:r>
      <w:r w:rsidR="00170BBF">
        <w:t>.</w:t>
      </w:r>
    </w:p>
    <w:p w14:paraId="0E19B9FD" w14:textId="77777777" w:rsidR="00C93F35" w:rsidRDefault="00C93F35" w:rsidP="00BE5EF1">
      <w:pPr>
        <w:spacing w:after="0"/>
      </w:pPr>
    </w:p>
    <w:p w14:paraId="21F21346" w14:textId="4DF351EF" w:rsidR="00787C30" w:rsidRPr="00F81AFD" w:rsidRDefault="00787C30" w:rsidP="00BE5EF1">
      <w:pPr>
        <w:spacing w:after="0"/>
      </w:pPr>
      <w:r>
        <w:t xml:space="preserve">To compute the </w:t>
      </w:r>
      <w:r w:rsidR="004F352A" w:rsidRPr="004F352A">
        <w:rPr>
          <w:i/>
        </w:rPr>
        <w:t>P</w:t>
      </w:r>
      <w:r w:rsidR="004F352A">
        <w:t>-</w:t>
      </w:r>
      <w:r>
        <w:t xml:space="preserve">value we compare the log odds ratio to </w:t>
      </w:r>
      <w:r w:rsidR="00551F01">
        <w:t xml:space="preserve">a </w:t>
      </w:r>
      <w:r w:rsidR="00F81AFD">
        <w:t xml:space="preserve">normal distribution.  We compute a </w:t>
      </w:r>
      <w:r w:rsidR="00F81AFD" w:rsidRPr="00F81AFD">
        <w:rPr>
          <w:i/>
        </w:rPr>
        <w:t>2-sided P-value</w:t>
      </w:r>
      <w:r w:rsidR="00F81AFD">
        <w:t xml:space="preserve"> because </w:t>
      </w:r>
      <w:r w:rsidR="009B2AC3">
        <w:t>we tested for an</w:t>
      </w:r>
      <w:r w:rsidR="003D5A6D">
        <w:t xml:space="preserve"> effect </w:t>
      </w:r>
      <w:r w:rsidR="009B2AC3">
        <w:t>in either direction.</w:t>
      </w:r>
    </w:p>
    <w:p w14:paraId="2175FFD4" w14:textId="3A7D02EC" w:rsidR="00BE5EF1" w:rsidRDefault="00BE5EF1" w:rsidP="00BE5EF1">
      <w:pPr>
        <w:spacing w:after="0"/>
      </w:pPr>
    </w:p>
    <w:p w14:paraId="46E4253B" w14:textId="7D87E165" w:rsidR="00C72B94" w:rsidRPr="00917C3C" w:rsidRDefault="00C72B94" w:rsidP="00D26979">
      <w:pPr>
        <w:pStyle w:val="Codestyle"/>
      </w:pPr>
      <w:r w:rsidRPr="00917C3C">
        <w:t>pvalue2sided = 2*pnorm(-abs(</w:t>
      </w:r>
      <w:r w:rsidR="004744BE">
        <w:t>coef[3]</w:t>
      </w:r>
      <w:r w:rsidRPr="00917C3C">
        <w:t>)</w:t>
      </w:r>
      <w:r w:rsidR="005A6D71">
        <w:t>)</w:t>
      </w:r>
    </w:p>
    <w:p w14:paraId="397531A2" w14:textId="77777777" w:rsidR="00BE5EF1" w:rsidRPr="00917C3C" w:rsidRDefault="00BE5EF1" w:rsidP="00D26979">
      <w:pPr>
        <w:pStyle w:val="Codestyle"/>
      </w:pPr>
    </w:p>
    <w:p w14:paraId="2BB6EF6C" w14:textId="5A2090BB" w:rsidR="00C72B94" w:rsidRPr="00A7775A" w:rsidRDefault="00A7775A" w:rsidP="000910F3">
      <w:pPr>
        <w:pStyle w:val="Codestyle"/>
        <w:ind w:left="0"/>
        <w:rPr>
          <w:rFonts w:ascii="Calibri" w:hAnsi="Calibri"/>
        </w:rPr>
      </w:pPr>
      <w:r w:rsidRPr="00A7775A">
        <w:rPr>
          <w:rFonts w:ascii="Calibri" w:hAnsi="Calibri"/>
        </w:rPr>
        <w:t>Congratulations</w:t>
      </w:r>
      <w:r>
        <w:rPr>
          <w:rFonts w:ascii="Calibri" w:hAnsi="Calibri"/>
        </w:rPr>
        <w:t xml:space="preserve">!  You've completed meta-analysing the first SNP.  Let's store the results in </w:t>
      </w:r>
      <w:r w:rsidR="003A2114">
        <w:rPr>
          <w:rFonts w:ascii="Calibri" w:hAnsi="Calibri"/>
        </w:rPr>
        <w:t>a new row in the data frame:</w:t>
      </w:r>
    </w:p>
    <w:p w14:paraId="6E72DD9D" w14:textId="77777777" w:rsidR="000910F3" w:rsidRDefault="000910F3" w:rsidP="00D26979">
      <w:pPr>
        <w:pStyle w:val="Codestyle"/>
      </w:pPr>
    </w:p>
    <w:p w14:paraId="0B926F02" w14:textId="1FDA02A8" w:rsidR="000A4480" w:rsidRPr="003A2114" w:rsidRDefault="00E47036" w:rsidP="003A2114">
      <w:pPr>
        <w:pStyle w:val="Codestyle"/>
      </w:pPr>
      <w:r>
        <w:t>result</w:t>
      </w:r>
      <w:r w:rsidR="003A2114">
        <w:t xml:space="preserve"> = </w:t>
      </w:r>
      <w:r w:rsidR="000A4480">
        <w:t>data.frame(</w:t>
      </w:r>
    </w:p>
    <w:p w14:paraId="696E13F2" w14:textId="3F001C6E" w:rsidR="000A4480" w:rsidRPr="003A2114" w:rsidRDefault="000A4480" w:rsidP="003A2114">
      <w:pPr>
        <w:pStyle w:val="Codestyle"/>
        <w:ind w:firstLine="720"/>
      </w:pPr>
      <w:r w:rsidRPr="003A2114">
        <w:t>snp = snp,</w:t>
      </w:r>
    </w:p>
    <w:p w14:paraId="506BC6DF" w14:textId="6BC5C22F" w:rsidR="000A4480" w:rsidRPr="003A2114" w:rsidRDefault="000A4480" w:rsidP="003A2114">
      <w:pPr>
        <w:pStyle w:val="Codestyle"/>
        <w:ind w:firstLine="720"/>
      </w:pPr>
      <w:r w:rsidRPr="003A2114">
        <w:t>ref_allele = "T",</w:t>
      </w:r>
    </w:p>
    <w:p w14:paraId="47037C56" w14:textId="1CB78834" w:rsidR="000A4480" w:rsidRPr="003A2114" w:rsidRDefault="000A4480" w:rsidP="003A2114">
      <w:pPr>
        <w:pStyle w:val="Codestyle"/>
        <w:ind w:firstLine="720"/>
      </w:pPr>
      <w:r w:rsidRPr="003A2114">
        <w:t>nonref_allele = "C",</w:t>
      </w:r>
    </w:p>
    <w:p w14:paraId="024F88EC" w14:textId="7BD7F11B" w:rsidR="000A4480" w:rsidRPr="003A2114" w:rsidRDefault="000A4480" w:rsidP="003A2114">
      <w:pPr>
        <w:pStyle w:val="Codestyle"/>
        <w:ind w:firstLine="720"/>
      </w:pPr>
      <w:r w:rsidRPr="003A2114">
        <w:t>site = "C</w:t>
      </w:r>
      <w:r w:rsidR="00440E70">
        <w:t>ombined</w:t>
      </w:r>
      <w:r w:rsidRPr="003A2114">
        <w:t>",</w:t>
      </w:r>
    </w:p>
    <w:p w14:paraId="47F0E192" w14:textId="55E310C1" w:rsidR="000A4480" w:rsidRPr="003A2114" w:rsidRDefault="000A4480" w:rsidP="003A2114">
      <w:pPr>
        <w:pStyle w:val="Codestyle"/>
        <w:ind w:firstLine="720"/>
      </w:pPr>
      <w:r w:rsidRPr="003A2114">
        <w:t xml:space="preserve">n_cases = </w:t>
      </w:r>
      <w:r w:rsidR="004F352A">
        <w:t>N</w:t>
      </w:r>
      <w:r w:rsidRPr="003A2114">
        <w:t>cases,</w:t>
      </w:r>
    </w:p>
    <w:p w14:paraId="509459AD" w14:textId="2E3DA89E" w:rsidR="000A4480" w:rsidRDefault="003A2114" w:rsidP="003A2114">
      <w:pPr>
        <w:pStyle w:val="Codestyle"/>
        <w:ind w:firstLine="720"/>
      </w:pPr>
      <w:r>
        <w:t>n</w:t>
      </w:r>
      <w:r w:rsidR="000A4480" w:rsidRPr="003A2114">
        <w:t xml:space="preserve">_ctls = </w:t>
      </w:r>
      <w:r w:rsidR="004F352A">
        <w:t>N</w:t>
      </w:r>
      <w:r w:rsidR="000A4480" w:rsidRPr="003A2114">
        <w:t>ctls,</w:t>
      </w:r>
    </w:p>
    <w:p w14:paraId="16AA6DBC" w14:textId="0379BAFB" w:rsidR="00E47036" w:rsidRPr="003A2114" w:rsidRDefault="00E47036" w:rsidP="003A2114">
      <w:pPr>
        <w:pStyle w:val="Codestyle"/>
        <w:ind w:firstLine="720"/>
      </w:pPr>
      <w:r>
        <w:t>ctl_freq = round( combined.fq, 2 ),</w:t>
      </w:r>
    </w:p>
    <w:p w14:paraId="6B3D3BB1" w14:textId="04C1D5DF" w:rsidR="000A4480" w:rsidRPr="003A2114" w:rsidRDefault="000A4480" w:rsidP="003A2114">
      <w:pPr>
        <w:pStyle w:val="Codestyle"/>
        <w:ind w:firstLine="720"/>
      </w:pPr>
      <w:r w:rsidRPr="003A2114">
        <w:t xml:space="preserve">OR = </w:t>
      </w:r>
      <w:r w:rsidR="00E47036">
        <w:t>round( exp(coef[1]</w:t>
      </w:r>
      <w:r w:rsidRPr="003A2114">
        <w:t>),</w:t>
      </w:r>
      <w:r w:rsidR="00E47036">
        <w:t xml:space="preserve"> 2 ),</w:t>
      </w:r>
    </w:p>
    <w:p w14:paraId="66150312" w14:textId="155289BF" w:rsidR="000A4480" w:rsidRPr="003A2114" w:rsidRDefault="000A4480" w:rsidP="003A2114">
      <w:pPr>
        <w:pStyle w:val="Codestyle"/>
        <w:ind w:firstLine="720"/>
      </w:pPr>
      <w:r w:rsidRPr="003A2114">
        <w:t xml:space="preserve">std_err = </w:t>
      </w:r>
      <w:r w:rsidR="00E47036">
        <w:t xml:space="preserve">round( </w:t>
      </w:r>
      <w:r w:rsidRPr="003A2114">
        <w:t>coef[2],</w:t>
      </w:r>
      <w:r w:rsidR="00E47036">
        <w:t xml:space="preserve"> 2 ),</w:t>
      </w:r>
    </w:p>
    <w:p w14:paraId="49705F84" w14:textId="6DA309A5" w:rsidR="000A4480" w:rsidRPr="003A2114" w:rsidRDefault="000A4480" w:rsidP="003A2114">
      <w:pPr>
        <w:pStyle w:val="Codestyle"/>
        <w:ind w:left="1440"/>
      </w:pPr>
      <w:r w:rsidRPr="003A2114">
        <w:t>ci95 = paste(round(exp(coef[5]),2), "-", round(exp(coef[6]),2),sep=""),</w:t>
      </w:r>
    </w:p>
    <w:p w14:paraId="40447ADC" w14:textId="6A160388" w:rsidR="000A4480" w:rsidRPr="003A2114" w:rsidRDefault="000A4480" w:rsidP="003A2114">
      <w:pPr>
        <w:pStyle w:val="Codestyle"/>
        <w:ind w:firstLine="720"/>
      </w:pPr>
      <w:r w:rsidRPr="003A2114">
        <w:t>p_value = pvalue2sided</w:t>
      </w:r>
    </w:p>
    <w:p w14:paraId="6B740714" w14:textId="5D407E67" w:rsidR="003A2114" w:rsidRPr="003A2114" w:rsidRDefault="003A2114" w:rsidP="003A2114">
      <w:pPr>
        <w:pStyle w:val="Codestyle"/>
      </w:pPr>
      <w:r w:rsidRPr="003A2114">
        <w:t>)</w:t>
      </w:r>
    </w:p>
    <w:p w14:paraId="76AF4888" w14:textId="299285BB" w:rsidR="00A7775A" w:rsidRDefault="003A2114" w:rsidP="00D26979">
      <w:pPr>
        <w:pStyle w:val="Codestyle"/>
      </w:pPr>
      <w:r>
        <w:t>data</w:t>
      </w:r>
      <w:r w:rsidR="00440E70">
        <w:t>.1</w:t>
      </w:r>
      <w:r>
        <w:t xml:space="preserve"> = rbind( data</w:t>
      </w:r>
      <w:r w:rsidR="00440E70">
        <w:t>.1</w:t>
      </w:r>
      <w:r>
        <w:t>, resul</w:t>
      </w:r>
      <w:r w:rsidR="00E47036">
        <w:t>t</w:t>
      </w:r>
      <w:r>
        <w:t xml:space="preserve"> )</w:t>
      </w:r>
    </w:p>
    <w:p w14:paraId="69925FCE" w14:textId="77777777" w:rsidR="000A4480" w:rsidRDefault="000A4480" w:rsidP="001B63E2">
      <w:pPr>
        <w:pStyle w:val="Codestyle"/>
        <w:ind w:left="0"/>
      </w:pPr>
    </w:p>
    <w:p w14:paraId="379C0C08" w14:textId="29E21BAA" w:rsidR="000728F7" w:rsidRDefault="00F930FF" w:rsidP="00BE5EF1">
      <w:pPr>
        <w:spacing w:after="0"/>
      </w:pPr>
      <w:r>
        <w:t>And look at the result:</w:t>
      </w:r>
    </w:p>
    <w:p w14:paraId="744BEA7D" w14:textId="6B716616" w:rsidR="00C72B94" w:rsidRDefault="00C72B94" w:rsidP="00BE5EF1">
      <w:pPr>
        <w:spacing w:after="0"/>
      </w:pPr>
    </w:p>
    <w:p w14:paraId="1F6FABA2" w14:textId="766C9E58" w:rsidR="00C72B94" w:rsidRPr="00917C3C" w:rsidRDefault="0070732D" w:rsidP="00D26979">
      <w:pPr>
        <w:pStyle w:val="Codestyle"/>
      </w:pPr>
      <w:r>
        <w:t>View(</w:t>
      </w:r>
      <w:r w:rsidR="00AF6E4C">
        <w:t>data</w:t>
      </w:r>
      <w:r w:rsidR="00AD6622">
        <w:t>.1</w:t>
      </w:r>
      <w:r w:rsidR="00D26979">
        <w:t>)</w:t>
      </w:r>
    </w:p>
    <w:p w14:paraId="2233C4B8" w14:textId="77777777" w:rsidR="00B31A2F" w:rsidRDefault="00B31A2F" w:rsidP="00BE5EF1">
      <w:pPr>
        <w:spacing w:after="0"/>
      </w:pPr>
    </w:p>
    <w:p w14:paraId="0FF5E20E" w14:textId="33EEC38B" w:rsidR="00027DCE" w:rsidRDefault="00E47036" w:rsidP="00BE5EF1">
      <w:pPr>
        <w:spacing w:after="0"/>
      </w:pPr>
      <w:r>
        <w:t xml:space="preserve">If all has gone well, you should see </w:t>
      </w:r>
      <w:r w:rsidR="00440E70">
        <w:t>a new row (with site = '</w:t>
      </w:r>
      <w:r w:rsidR="00440E70" w:rsidRPr="00440E70">
        <w:rPr>
          <w:rFonts w:ascii="Courier" w:hAnsi="Courier"/>
        </w:rPr>
        <w:t>Combined</w:t>
      </w:r>
      <w:r>
        <w:t>') with the information from your meta-analysis.</w:t>
      </w:r>
    </w:p>
    <w:p w14:paraId="6132A13E" w14:textId="77777777" w:rsidR="00822EC4" w:rsidRDefault="00822EC4" w:rsidP="00BE5EF1">
      <w:pPr>
        <w:spacing w:after="0"/>
      </w:pPr>
    </w:p>
    <w:p w14:paraId="6E60A7CE" w14:textId="77777777" w:rsidR="00822EC4" w:rsidRDefault="00822EC4" w:rsidP="00BE5EF1">
      <w:pPr>
        <w:spacing w:after="0"/>
      </w:pPr>
    </w:p>
    <w:p w14:paraId="17DF7A7E" w14:textId="736AFBDA" w:rsidR="00822EC4" w:rsidRDefault="00822EC4" w:rsidP="00BE5EF1">
      <w:pPr>
        <w:spacing w:after="0"/>
        <w:rPr>
          <w:b/>
          <w:sz w:val="28"/>
          <w:szCs w:val="28"/>
        </w:rPr>
      </w:pPr>
      <w:r w:rsidRPr="00822EC4">
        <w:rPr>
          <w:b/>
          <w:sz w:val="28"/>
          <w:szCs w:val="28"/>
        </w:rPr>
        <w:t>Creating a forest plot</w:t>
      </w:r>
    </w:p>
    <w:p w14:paraId="40AAC77B" w14:textId="77777777" w:rsidR="00822EC4" w:rsidRDefault="00822EC4" w:rsidP="00BE5EF1">
      <w:pPr>
        <w:spacing w:after="0"/>
      </w:pPr>
    </w:p>
    <w:p w14:paraId="6A4CD05B" w14:textId="546D3BB0" w:rsidR="00822EC4" w:rsidRDefault="00822EC4" w:rsidP="00BE5EF1">
      <w:pPr>
        <w:spacing w:after="0"/>
      </w:pPr>
      <w:r>
        <w:t xml:space="preserve">A table like the one we computed above is useful, but it's not very easy to spot trends on a table like that.  To visualise the data, we'll create a forest plot that shows the effect sizes and their </w:t>
      </w:r>
      <w:r>
        <w:lastRenderedPageBreak/>
        <w:t xml:space="preserve">confidence intervals. We've put a script called </w:t>
      </w:r>
      <w:r w:rsidRPr="00822EC4">
        <w:rPr>
          <w:rFonts w:ascii="Courier" w:hAnsi="Courier"/>
        </w:rPr>
        <w:t>create.snp.forestplot</w:t>
      </w:r>
      <w:r>
        <w:rPr>
          <w:rFonts w:ascii="Courier" w:hAnsi="Courier"/>
        </w:rPr>
        <w:t>.R</w:t>
      </w:r>
      <w:r>
        <w:t xml:space="preserve"> in the </w:t>
      </w:r>
      <w:r w:rsidRPr="00822EC4">
        <w:rPr>
          <w:rFonts w:ascii="Courier" w:hAnsi="Courier"/>
        </w:rPr>
        <w:t>scripts/</w:t>
      </w:r>
      <w:r>
        <w:t xml:space="preserve"> directory.  Load this into Rstudio (e.g. using File-&gt;Open menu) and run it.</w:t>
      </w:r>
    </w:p>
    <w:p w14:paraId="699E2C8A" w14:textId="77777777" w:rsidR="00822EC4" w:rsidRDefault="00822EC4" w:rsidP="00822EC4">
      <w:pPr>
        <w:pStyle w:val="Codestyle"/>
      </w:pPr>
    </w:p>
    <w:p w14:paraId="4415FA3F" w14:textId="6A505E41" w:rsidR="00822EC4" w:rsidRPr="00822EC4" w:rsidRDefault="00822EC4" w:rsidP="00822EC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Let's look</w:t>
      </w:r>
      <w:r w:rsidRPr="00822EC4">
        <w:rPr>
          <w:rFonts w:asciiTheme="minorHAnsi" w:hAnsiTheme="minorHAnsi"/>
        </w:rPr>
        <w:t xml:space="preserve"> at the arguments required for </w:t>
      </w:r>
      <w:r w:rsidRPr="00822EC4">
        <w:rPr>
          <w:rFonts w:ascii="Courier" w:hAnsi="Courier"/>
        </w:rPr>
        <w:t>create.snp.forestplot</w:t>
      </w:r>
    </w:p>
    <w:p w14:paraId="1A2E2BF0" w14:textId="77777777" w:rsidR="00822EC4" w:rsidRPr="00822EC4" w:rsidRDefault="00822EC4" w:rsidP="00822EC4">
      <w:pPr>
        <w:spacing w:after="0"/>
        <w:rPr>
          <w:rFonts w:asciiTheme="minorHAnsi" w:hAnsiTheme="minorHAnsi"/>
        </w:rPr>
      </w:pPr>
    </w:p>
    <w:p w14:paraId="785862FC" w14:textId="77777777" w:rsidR="00822EC4" w:rsidRPr="00822EC4" w:rsidRDefault="00822EC4" w:rsidP="00822EC4">
      <w:pPr>
        <w:spacing w:after="0"/>
        <w:rPr>
          <w:rFonts w:ascii="Courier" w:hAnsi="Courier"/>
        </w:rPr>
      </w:pPr>
      <w:r w:rsidRPr="00822EC4">
        <w:rPr>
          <w:rFonts w:asciiTheme="minorHAnsi" w:hAnsiTheme="minorHAnsi"/>
        </w:rPr>
        <w:t xml:space="preserve">     </w:t>
      </w:r>
      <w:r w:rsidRPr="00822EC4">
        <w:rPr>
          <w:rFonts w:ascii="Courier" w:hAnsi="Courier"/>
        </w:rPr>
        <w:t>args(create.snp.forestplot)</w:t>
      </w:r>
    </w:p>
    <w:p w14:paraId="0D127357" w14:textId="77777777" w:rsidR="00822EC4" w:rsidRDefault="00822EC4" w:rsidP="00BE5EF1">
      <w:pPr>
        <w:spacing w:after="0"/>
      </w:pPr>
    </w:p>
    <w:p w14:paraId="23DE4305" w14:textId="2500A5DA" w:rsidR="00757D2C" w:rsidRDefault="00822EC4" w:rsidP="00757D2C">
      <w:pPr>
        <w:spacing w:after="0"/>
      </w:pPr>
      <w:r>
        <w:t xml:space="preserve">The </w:t>
      </w:r>
      <w:r w:rsidR="00757D2C">
        <w:t>arguments to be input are:</w:t>
      </w:r>
    </w:p>
    <w:p w14:paraId="38D14BBB" w14:textId="1CC95D6B" w:rsidR="00757D2C" w:rsidRDefault="00757D2C" w:rsidP="00757D2C">
      <w:pPr>
        <w:spacing w:after="0"/>
      </w:pPr>
      <w:r w:rsidRPr="00757D2C">
        <w:rPr>
          <w:i/>
        </w:rPr>
        <w:t>beta</w:t>
      </w:r>
      <w:r>
        <w:t xml:space="preserve"> = vector of beta estimates of effect for selected SNPs </w:t>
      </w:r>
    </w:p>
    <w:p w14:paraId="50532178" w14:textId="7411A364" w:rsidR="00757D2C" w:rsidRDefault="00757D2C" w:rsidP="00757D2C">
      <w:pPr>
        <w:spacing w:after="0"/>
      </w:pPr>
      <w:r w:rsidRPr="00757D2C">
        <w:rPr>
          <w:i/>
        </w:rPr>
        <w:t>se</w:t>
      </w:r>
      <w:r>
        <w:t xml:space="preserve"> = standard errors associated with beta estimates of effect </w:t>
      </w:r>
    </w:p>
    <w:p w14:paraId="32BD5A76" w14:textId="63B62524" w:rsidR="00757D2C" w:rsidRDefault="00757D2C" w:rsidP="00757D2C">
      <w:pPr>
        <w:spacing w:after="0"/>
      </w:pPr>
      <w:r w:rsidRPr="00757D2C">
        <w:rPr>
          <w:i/>
        </w:rPr>
        <w:t>fq</w:t>
      </w:r>
      <w:r>
        <w:t xml:space="preserve"> = allele frequency for selected SNPs </w:t>
      </w:r>
    </w:p>
    <w:p w14:paraId="41B5EFA8" w14:textId="463F6A89" w:rsidR="00757D2C" w:rsidRDefault="0070732D" w:rsidP="00757D2C">
      <w:pPr>
        <w:spacing w:after="0"/>
      </w:pPr>
      <w:r>
        <w:t>Optional arguments are</w:t>
      </w:r>
      <w:r w:rsidR="00757D2C">
        <w:t>:</w:t>
      </w:r>
    </w:p>
    <w:p w14:paraId="1A70C867" w14:textId="25442115" w:rsidR="00757D2C" w:rsidRDefault="00757D2C" w:rsidP="00757D2C">
      <w:pPr>
        <w:spacing w:after="0"/>
      </w:pPr>
      <w:r w:rsidRPr="00757D2C">
        <w:rPr>
          <w:i/>
        </w:rPr>
        <w:t>title</w:t>
      </w:r>
      <w:r>
        <w:t xml:space="preserve"> = title to appear on top of plot</w:t>
      </w:r>
    </w:p>
    <w:p w14:paraId="73C4CCC4" w14:textId="6A0CF2E0" w:rsidR="00757D2C" w:rsidRDefault="00757D2C" w:rsidP="00757D2C">
      <w:pPr>
        <w:spacing w:after="0"/>
      </w:pPr>
      <w:r w:rsidRPr="00757D2C">
        <w:rPr>
          <w:i/>
        </w:rPr>
        <w:t>sitelabels</w:t>
      </w:r>
      <w:r>
        <w:t xml:space="preserve"> = vector of study labels to appear on the y-axis of the plot</w:t>
      </w:r>
    </w:p>
    <w:p w14:paraId="66FAD246" w14:textId="77777777" w:rsidR="00757D2C" w:rsidRDefault="00757D2C" w:rsidP="00822EC4">
      <w:pPr>
        <w:spacing w:after="0"/>
      </w:pPr>
    </w:p>
    <w:p w14:paraId="376560F4" w14:textId="41C0CEC6" w:rsidR="00822EC4" w:rsidRDefault="00757D2C" w:rsidP="00822EC4">
      <w:pPr>
        <w:spacing w:after="0"/>
        <w:rPr>
          <w:rFonts w:asciiTheme="minorHAnsi" w:hAnsiTheme="minorHAnsi"/>
        </w:rPr>
      </w:pPr>
      <w:r>
        <w:t xml:space="preserve">Using the summary dataframe </w:t>
      </w:r>
      <w:r w:rsidRPr="00757D2C">
        <w:rPr>
          <w:rFonts w:ascii="Courier" w:hAnsi="Courier"/>
        </w:rPr>
        <w:t>data.1</w:t>
      </w:r>
      <w:r>
        <w:t xml:space="preserve"> that you have created, you</w:t>
      </w:r>
      <w:r w:rsidR="00822EC4">
        <w:rPr>
          <w:rFonts w:asciiTheme="minorHAnsi" w:hAnsiTheme="minorHAnsi"/>
        </w:rPr>
        <w:t xml:space="preserve"> should now be able to produce a forest plot with</w:t>
      </w:r>
      <w:r w:rsidR="00036901">
        <w:rPr>
          <w:rFonts w:asciiTheme="minorHAnsi" w:hAnsiTheme="minorHAnsi"/>
        </w:rPr>
        <w:t xml:space="preserve"> </w:t>
      </w:r>
      <w:r w:rsidR="00A85AC6">
        <w:rPr>
          <w:rFonts w:asciiTheme="minorHAnsi" w:hAnsiTheme="minorHAnsi"/>
        </w:rPr>
        <w:t>this</w:t>
      </w:r>
      <w:r w:rsidR="00036901">
        <w:rPr>
          <w:rFonts w:asciiTheme="minorHAnsi" w:hAnsiTheme="minorHAnsi"/>
        </w:rPr>
        <w:t xml:space="preserve"> command:</w:t>
      </w:r>
    </w:p>
    <w:p w14:paraId="6C05D022" w14:textId="77777777" w:rsidR="00520243" w:rsidRDefault="00520243" w:rsidP="00757D2C">
      <w:pPr>
        <w:pStyle w:val="Codestyle"/>
        <w:ind w:left="0"/>
      </w:pPr>
    </w:p>
    <w:p w14:paraId="7069E806" w14:textId="77777777" w:rsidR="00452EC0" w:rsidRDefault="00822EC4" w:rsidP="00822EC4">
      <w:pPr>
        <w:pStyle w:val="Codestyle"/>
      </w:pPr>
      <w:r>
        <w:t>create.snp.forestplot</w:t>
      </w:r>
      <w:r w:rsidRPr="00822EC4">
        <w:t>(</w:t>
      </w:r>
    </w:p>
    <w:p w14:paraId="4F916E3F" w14:textId="146809AB" w:rsidR="00452EC0" w:rsidRDefault="00822EC4" w:rsidP="00452EC0">
      <w:pPr>
        <w:pStyle w:val="Codestyle"/>
        <w:ind w:firstLine="720"/>
      </w:pPr>
      <w:r w:rsidRPr="00822EC4">
        <w:t>beta=</w:t>
      </w:r>
      <w:r w:rsidR="00757D2C">
        <w:t>log(data.1$OR)</w:t>
      </w:r>
      <w:r w:rsidR="00452EC0">
        <w:t>,</w:t>
      </w:r>
    </w:p>
    <w:p w14:paraId="016592B2" w14:textId="6F20C037" w:rsidR="00452EC0" w:rsidRDefault="00822EC4" w:rsidP="00452EC0">
      <w:pPr>
        <w:pStyle w:val="Codestyle"/>
        <w:ind w:firstLine="720"/>
      </w:pPr>
      <w:r w:rsidRPr="00822EC4">
        <w:t>se=</w:t>
      </w:r>
      <w:r w:rsidR="00757D2C">
        <w:t>data.1$std_err,</w:t>
      </w:r>
    </w:p>
    <w:p w14:paraId="468A967D" w14:textId="0999DF86" w:rsidR="00452EC0" w:rsidRDefault="00822EC4" w:rsidP="00452EC0">
      <w:pPr>
        <w:pStyle w:val="Codestyle"/>
        <w:ind w:firstLine="720"/>
      </w:pPr>
      <w:r w:rsidRPr="00822EC4">
        <w:t>fq=</w:t>
      </w:r>
      <w:r w:rsidR="00757D2C">
        <w:t>data.1$ctl_freq</w:t>
      </w:r>
      <w:r w:rsidR="00452EC0">
        <w:t>,</w:t>
      </w:r>
    </w:p>
    <w:p w14:paraId="397F310E" w14:textId="1902170B" w:rsidR="00452EC0" w:rsidRDefault="00822EC4" w:rsidP="00452EC0">
      <w:pPr>
        <w:pStyle w:val="Codestyle"/>
        <w:ind w:firstLine="720"/>
      </w:pPr>
      <w:r>
        <w:t>title</w:t>
      </w:r>
      <w:r w:rsidR="005A6D71">
        <w:t xml:space="preserve"> </w:t>
      </w:r>
      <w:r>
        <w:t>=</w:t>
      </w:r>
      <w:r w:rsidR="005A6D71">
        <w:t xml:space="preserve"> snp</w:t>
      </w:r>
      <w:r>
        <w:t>,</w:t>
      </w:r>
    </w:p>
    <w:p w14:paraId="7465EC83" w14:textId="32131E88" w:rsidR="00452EC0" w:rsidRDefault="00822EC4" w:rsidP="00452EC0">
      <w:pPr>
        <w:pStyle w:val="Codestyle"/>
        <w:ind w:firstLine="720"/>
      </w:pPr>
      <w:r>
        <w:t xml:space="preserve">sitelabels = </w:t>
      </w:r>
      <w:r w:rsidR="00757D2C">
        <w:t>data.1$site</w:t>
      </w:r>
    </w:p>
    <w:p w14:paraId="20FD6205" w14:textId="052F4A17" w:rsidR="00822EC4" w:rsidRPr="00822EC4" w:rsidRDefault="00822EC4" w:rsidP="00452EC0">
      <w:pPr>
        <w:pStyle w:val="Codestyle"/>
      </w:pPr>
      <w:r>
        <w:t>)</w:t>
      </w:r>
    </w:p>
    <w:p w14:paraId="40E032E9" w14:textId="77777777" w:rsidR="00822EC4" w:rsidRDefault="00822EC4" w:rsidP="00BE5EF1">
      <w:pPr>
        <w:spacing w:after="0"/>
      </w:pPr>
    </w:p>
    <w:p w14:paraId="38F7CBE6" w14:textId="7C8DE89F" w:rsidR="00757D2C" w:rsidRPr="00822EC4" w:rsidRDefault="00757D2C" w:rsidP="00757D2C">
      <w:pPr>
        <w:spacing w:after="0"/>
        <w:rPr>
          <w:rFonts w:asciiTheme="minorHAnsi" w:hAnsiTheme="minorHAnsi"/>
        </w:rPr>
      </w:pPr>
      <w:r w:rsidRPr="00822EC4">
        <w:rPr>
          <w:rFonts w:asciiTheme="minorHAnsi" w:hAnsiTheme="minorHAnsi"/>
        </w:rPr>
        <w:t xml:space="preserve">Note: You may need to set the margins to allow the </w:t>
      </w:r>
      <w:r w:rsidR="0070732D">
        <w:rPr>
          <w:rFonts w:asciiTheme="minorHAnsi" w:hAnsiTheme="minorHAnsi"/>
        </w:rPr>
        <w:t xml:space="preserve">study labels to properly print. </w:t>
      </w:r>
    </w:p>
    <w:p w14:paraId="155618F0" w14:textId="77777777" w:rsidR="00757D2C" w:rsidRPr="00822EC4" w:rsidRDefault="00757D2C" w:rsidP="00757D2C">
      <w:pPr>
        <w:spacing w:after="0"/>
        <w:rPr>
          <w:rFonts w:asciiTheme="minorHAnsi" w:hAnsiTheme="minorHAnsi"/>
        </w:rPr>
      </w:pPr>
    </w:p>
    <w:p w14:paraId="2307759F" w14:textId="1A66DADB" w:rsidR="00757D2C" w:rsidRPr="00757D2C" w:rsidRDefault="00757D2C" w:rsidP="00757D2C">
      <w:pPr>
        <w:spacing w:after="0"/>
        <w:rPr>
          <w:rFonts w:ascii="Courier" w:hAnsi="Courier"/>
        </w:rPr>
      </w:pPr>
      <w:r w:rsidRPr="00822EC4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ab/>
      </w:r>
      <w:r w:rsidRPr="00757D2C">
        <w:rPr>
          <w:rFonts w:ascii="Courier" w:hAnsi="Courier"/>
        </w:rPr>
        <w:t>par(oma=c(4,8,2,2))</w:t>
      </w:r>
    </w:p>
    <w:p w14:paraId="32887B88" w14:textId="2881E625" w:rsidR="00757D2C" w:rsidRDefault="00757D2C" w:rsidP="00BE5EF1">
      <w:pPr>
        <w:spacing w:after="0"/>
      </w:pPr>
      <w:r>
        <w:tab/>
      </w:r>
    </w:p>
    <w:p w14:paraId="28C40191" w14:textId="3E050C94" w:rsidR="0070732D" w:rsidRDefault="0070732D" w:rsidP="00757D2C">
      <w:pPr>
        <w:spacing w:after="0"/>
      </w:pPr>
      <w:r>
        <w:t xml:space="preserve">Note: You may also wish to reorder the data so that the meta-analysis data is at the bottom rather than the top of the plot. </w:t>
      </w:r>
    </w:p>
    <w:p w14:paraId="62C06481" w14:textId="77777777" w:rsidR="0070732D" w:rsidRDefault="0070732D" w:rsidP="00757D2C">
      <w:pPr>
        <w:spacing w:after="0"/>
      </w:pPr>
    </w:p>
    <w:p w14:paraId="09DC816F" w14:textId="438B525B" w:rsidR="0070732D" w:rsidRPr="0070732D" w:rsidRDefault="0070732D" w:rsidP="0070732D">
      <w:pPr>
        <w:spacing w:after="0"/>
        <w:ind w:firstLine="720"/>
        <w:rPr>
          <w:rFonts w:ascii="Courier" w:hAnsi="Courier"/>
        </w:rPr>
      </w:pPr>
      <w:r w:rsidRPr="0070732D">
        <w:rPr>
          <w:rFonts w:ascii="Courier" w:hAnsi="Courier"/>
        </w:rPr>
        <w:t>data.1 &lt;- data.1[6:1,]</w:t>
      </w:r>
    </w:p>
    <w:p w14:paraId="0DF9AA40" w14:textId="77777777" w:rsidR="0070732D" w:rsidRDefault="0070732D" w:rsidP="00757D2C">
      <w:pPr>
        <w:spacing w:after="0"/>
      </w:pPr>
    </w:p>
    <w:p w14:paraId="2D0CC7E3" w14:textId="027CEF6C" w:rsidR="00757D2C" w:rsidRPr="00FE3DFC" w:rsidRDefault="00757D2C" w:rsidP="00757D2C">
      <w:pPr>
        <w:spacing w:after="0"/>
      </w:pPr>
      <w:r w:rsidRPr="00E54C7E">
        <w:t>Save the forest plot you've made</w:t>
      </w:r>
      <w:r>
        <w:t xml:space="preserve"> for later reference</w:t>
      </w:r>
      <w:r w:rsidRPr="00E54C7E">
        <w:t>.</w:t>
      </w:r>
      <w:r>
        <w:rPr>
          <w:b/>
        </w:rPr>
        <w:t xml:space="preserve">  (</w:t>
      </w:r>
      <w:r>
        <w:t>E.g. you can do this by clicking 'Export' above the plot and then 'Save as image'.  Make sure the directory is set to the Meta-analysis practical directory, and set the filename to the name of the SNP.)</w:t>
      </w:r>
    </w:p>
    <w:p w14:paraId="5A47D589" w14:textId="77777777" w:rsidR="00C131A2" w:rsidRDefault="00C131A2" w:rsidP="00E47036">
      <w:pPr>
        <w:spacing w:after="0"/>
        <w:rPr>
          <w:b/>
        </w:rPr>
      </w:pPr>
    </w:p>
    <w:p w14:paraId="577FA7F1" w14:textId="77777777" w:rsidR="00757D2C" w:rsidRDefault="00757D2C" w:rsidP="00757D2C">
      <w:pPr>
        <w:spacing w:after="0"/>
        <w:rPr>
          <w:b/>
        </w:rPr>
      </w:pPr>
      <w:r>
        <w:rPr>
          <w:b/>
        </w:rPr>
        <w:t>Q. Which allele is protective (i.e. reduces risk of disease) at this SNP and which is risk?  Is the risk or the protective allele at a higher frequency?</w:t>
      </w:r>
    </w:p>
    <w:p w14:paraId="575AABFB" w14:textId="77777777" w:rsidR="00757D2C" w:rsidRDefault="00757D2C" w:rsidP="00757D2C">
      <w:pPr>
        <w:spacing w:after="0"/>
        <w:rPr>
          <w:b/>
        </w:rPr>
      </w:pPr>
    </w:p>
    <w:p w14:paraId="4C849772" w14:textId="77777777" w:rsidR="00757D2C" w:rsidRDefault="00757D2C" w:rsidP="00757D2C">
      <w:pPr>
        <w:spacing w:after="0"/>
        <w:rPr>
          <w:b/>
        </w:rPr>
      </w:pPr>
      <w:r>
        <w:rPr>
          <w:b/>
        </w:rPr>
        <w:lastRenderedPageBreak/>
        <w:t>Q. A fixed-effect analysis assumes that all the study-specific ORs are consistent with a single, true effect.  Do all the study-specific odds ratios seem consistent with the meta-analysis odds ratio?  Why do you say this?</w:t>
      </w:r>
    </w:p>
    <w:p w14:paraId="1679BE21" w14:textId="77777777" w:rsidR="00757D2C" w:rsidRDefault="00757D2C" w:rsidP="00E47036">
      <w:pPr>
        <w:spacing w:after="0"/>
        <w:rPr>
          <w:b/>
        </w:rPr>
      </w:pPr>
    </w:p>
    <w:p w14:paraId="5C81BFF4" w14:textId="6F9E243C" w:rsidR="00757D2C" w:rsidRPr="00757D2C" w:rsidRDefault="00757D2C" w:rsidP="00757D2C">
      <w:pPr>
        <w:spacing w:after="0"/>
        <w:rPr>
          <w:b/>
          <w:sz w:val="28"/>
          <w:szCs w:val="28"/>
        </w:rPr>
      </w:pPr>
      <w:r w:rsidRPr="00757D2C">
        <w:rPr>
          <w:b/>
          <w:sz w:val="28"/>
          <w:szCs w:val="28"/>
        </w:rPr>
        <w:t>Repeating the analysis for the remaining 2 SNPs</w:t>
      </w:r>
    </w:p>
    <w:p w14:paraId="0864A183" w14:textId="77777777" w:rsidR="00757D2C" w:rsidRDefault="00757D2C" w:rsidP="00757D2C">
      <w:pPr>
        <w:spacing w:after="0"/>
        <w:rPr>
          <w:b/>
        </w:rPr>
      </w:pPr>
    </w:p>
    <w:p w14:paraId="2A4FC16E" w14:textId="3A52D1C4" w:rsidR="00757D2C" w:rsidRPr="00757D2C" w:rsidRDefault="00757D2C" w:rsidP="00757D2C">
      <w:pPr>
        <w:spacing w:after="0"/>
      </w:pPr>
      <w:r w:rsidRPr="00757D2C">
        <w:t>Repeat the above analysis for the remaining 2 snps in the data.  Save the completed data frame in a text file:</w:t>
      </w:r>
    </w:p>
    <w:p w14:paraId="50BC5A86" w14:textId="77777777" w:rsidR="00757D2C" w:rsidRPr="00757D2C" w:rsidRDefault="00757D2C" w:rsidP="00757D2C">
      <w:pPr>
        <w:spacing w:after="0"/>
        <w:rPr>
          <w:rFonts w:ascii="Courier" w:hAnsi="Courier"/>
        </w:rPr>
      </w:pPr>
      <w:r>
        <w:tab/>
      </w:r>
      <w:r w:rsidRPr="00757D2C">
        <w:rPr>
          <w:rFonts w:ascii="Courier" w:hAnsi="Courier"/>
        </w:rPr>
        <w:t>completed_data &lt;- rbind(data.1, data.2, data.3)</w:t>
      </w:r>
    </w:p>
    <w:p w14:paraId="64E99E0B" w14:textId="400B0AA1" w:rsidR="00757D2C" w:rsidRDefault="00757D2C" w:rsidP="00757D2C">
      <w:pPr>
        <w:pStyle w:val="Codestyle"/>
      </w:pPr>
      <w:r w:rsidRPr="00917C3C">
        <w:t>write.table(</w:t>
      </w:r>
      <w:r w:rsidR="009123DC">
        <w:t>completed_</w:t>
      </w:r>
      <w:r w:rsidRPr="00917C3C">
        <w:t>data,"./solutions/completed_data.txt",</w:t>
      </w:r>
    </w:p>
    <w:p w14:paraId="71610441" w14:textId="77777777" w:rsidR="00757D2C" w:rsidRDefault="00757D2C" w:rsidP="00757D2C">
      <w:pPr>
        <w:pStyle w:val="Codestyle"/>
        <w:ind w:firstLine="720"/>
      </w:pPr>
      <w:r w:rsidRPr="00917C3C">
        <w:t>sep="\t",row.names= F)</w:t>
      </w:r>
    </w:p>
    <w:p w14:paraId="31ED1FE9" w14:textId="77777777" w:rsidR="00757D2C" w:rsidRDefault="00757D2C" w:rsidP="00757D2C">
      <w:pPr>
        <w:spacing w:after="0"/>
      </w:pPr>
    </w:p>
    <w:p w14:paraId="70EDEF81" w14:textId="385753C6" w:rsidR="00757D2C" w:rsidRPr="00822EC4" w:rsidRDefault="00757D2C" w:rsidP="00757D2C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Print all your forest plots on one page. To do this adjust the </w:t>
      </w:r>
      <w:r w:rsidRPr="00757D2C">
        <w:rPr>
          <w:rFonts w:ascii="Courier" w:hAnsi="Courier"/>
        </w:rPr>
        <w:t>mfrow</w:t>
      </w:r>
      <w:r>
        <w:rPr>
          <w:rFonts w:asciiTheme="minorHAnsi" w:hAnsiTheme="minorHAnsi"/>
        </w:rPr>
        <w:t xml:space="preserve"> setting and run each forest plot in succession. </w:t>
      </w:r>
    </w:p>
    <w:p w14:paraId="730A1B1A" w14:textId="77777777" w:rsidR="00757D2C" w:rsidRPr="00822EC4" w:rsidRDefault="00757D2C" w:rsidP="00757D2C">
      <w:pPr>
        <w:spacing w:after="0"/>
        <w:rPr>
          <w:rFonts w:asciiTheme="minorHAnsi" w:hAnsiTheme="minorHAnsi"/>
        </w:rPr>
      </w:pPr>
    </w:p>
    <w:p w14:paraId="65BE9C5E" w14:textId="77777777" w:rsidR="00757D2C" w:rsidRPr="00757D2C" w:rsidRDefault="00757D2C" w:rsidP="00757D2C">
      <w:pPr>
        <w:spacing w:after="0"/>
        <w:rPr>
          <w:rFonts w:ascii="Courier" w:hAnsi="Courier"/>
        </w:rPr>
      </w:pPr>
      <w:r w:rsidRPr="00757D2C">
        <w:rPr>
          <w:rFonts w:ascii="Courier" w:hAnsi="Courier"/>
        </w:rPr>
        <w:t xml:space="preserve">     par(mfrow=c(3,1))</w:t>
      </w:r>
    </w:p>
    <w:p w14:paraId="21625C10" w14:textId="77777777" w:rsidR="00757D2C" w:rsidRDefault="00757D2C" w:rsidP="00E47036">
      <w:pPr>
        <w:spacing w:after="0"/>
        <w:rPr>
          <w:b/>
        </w:rPr>
      </w:pPr>
    </w:p>
    <w:p w14:paraId="7673820E" w14:textId="77777777" w:rsidR="00757D2C" w:rsidRDefault="00757D2C" w:rsidP="00E47036">
      <w:pPr>
        <w:spacing w:after="0"/>
        <w:rPr>
          <w:b/>
        </w:rPr>
      </w:pPr>
    </w:p>
    <w:p w14:paraId="607EA054" w14:textId="09359ACA" w:rsidR="00B51583" w:rsidRDefault="00B51583" w:rsidP="00E47036">
      <w:pPr>
        <w:spacing w:after="0"/>
        <w:rPr>
          <w:b/>
        </w:rPr>
      </w:pPr>
      <w:r>
        <w:rPr>
          <w:b/>
        </w:rPr>
        <w:t xml:space="preserve">Q. </w:t>
      </w:r>
      <w:r w:rsidR="003B36B4">
        <w:rPr>
          <w:b/>
        </w:rPr>
        <w:t>Do the</w:t>
      </w:r>
      <w:r w:rsidR="0043559D" w:rsidRPr="00963709">
        <w:rPr>
          <w:b/>
        </w:rPr>
        <w:t xml:space="preserve"> forest plots </w:t>
      </w:r>
      <w:r w:rsidR="003B36B4">
        <w:rPr>
          <w:b/>
        </w:rPr>
        <w:t xml:space="preserve">for these SNPs </w:t>
      </w:r>
      <w:r w:rsidR="0043559D" w:rsidRPr="00963709">
        <w:rPr>
          <w:b/>
        </w:rPr>
        <w:t xml:space="preserve">look similar to the first one? </w:t>
      </w:r>
      <w:r w:rsidR="00765CDE" w:rsidRPr="00963709">
        <w:rPr>
          <w:b/>
        </w:rPr>
        <w:t>Decide whether you think each SNP represents a real association.</w:t>
      </w:r>
      <w:r w:rsidR="00324C89" w:rsidRPr="00963709">
        <w:rPr>
          <w:b/>
        </w:rPr>
        <w:t xml:space="preserve"> </w:t>
      </w:r>
    </w:p>
    <w:p w14:paraId="1809119D" w14:textId="77777777" w:rsidR="00757D2C" w:rsidRDefault="00757D2C" w:rsidP="00757D2C">
      <w:pPr>
        <w:spacing w:after="0"/>
        <w:rPr>
          <w:rFonts w:asciiTheme="minorHAnsi" w:hAnsiTheme="minorHAnsi"/>
          <w:b/>
        </w:rPr>
      </w:pPr>
    </w:p>
    <w:p w14:paraId="3E83F8A3" w14:textId="62A17E0E" w:rsidR="00757D2C" w:rsidRDefault="00757D2C" w:rsidP="00757D2C">
      <w:pPr>
        <w:spacing w:after="0"/>
        <w:rPr>
          <w:rFonts w:asciiTheme="minorHAnsi" w:hAnsiTheme="minorHAnsi"/>
        </w:rPr>
      </w:pPr>
      <w:r w:rsidRPr="00757D2C">
        <w:rPr>
          <w:rFonts w:asciiTheme="minorHAnsi" w:hAnsiTheme="minorHAnsi"/>
          <w:b/>
        </w:rPr>
        <w:t xml:space="preserve">Q. </w:t>
      </w:r>
      <w:r>
        <w:rPr>
          <w:rFonts w:asciiTheme="minorHAnsi" w:hAnsiTheme="minorHAnsi"/>
          <w:b/>
        </w:rPr>
        <w:t xml:space="preserve"> </w:t>
      </w:r>
      <w:r w:rsidRPr="00757D2C">
        <w:rPr>
          <w:rFonts w:asciiTheme="minorHAnsi" w:hAnsiTheme="minorHAnsi"/>
          <w:b/>
        </w:rPr>
        <w:t>Are the studies well powered to replicate effects seen in your GWAS?</w:t>
      </w:r>
    </w:p>
    <w:p w14:paraId="03E58AC3" w14:textId="77777777" w:rsidR="00757D2C" w:rsidRDefault="00757D2C" w:rsidP="00757D2C">
      <w:pPr>
        <w:spacing w:after="0"/>
        <w:rPr>
          <w:rFonts w:asciiTheme="minorHAnsi" w:hAnsiTheme="minorHAnsi"/>
          <w:b/>
        </w:rPr>
      </w:pPr>
    </w:p>
    <w:p w14:paraId="0D81CF71" w14:textId="788E3DCB" w:rsidR="00757D2C" w:rsidRPr="00757D2C" w:rsidRDefault="00757D2C" w:rsidP="00757D2C">
      <w:pPr>
        <w:spacing w:after="0"/>
        <w:rPr>
          <w:rFonts w:asciiTheme="minorHAnsi" w:hAnsiTheme="minorHAnsi"/>
          <w:b/>
        </w:rPr>
      </w:pPr>
      <w:r w:rsidRPr="00757D2C">
        <w:rPr>
          <w:rFonts w:asciiTheme="minorHAnsi" w:hAnsiTheme="minorHAnsi"/>
          <w:b/>
        </w:rPr>
        <w:t xml:space="preserve">Q. </w:t>
      </w:r>
      <w:r>
        <w:rPr>
          <w:rFonts w:asciiTheme="minorHAnsi" w:hAnsiTheme="minorHAnsi"/>
          <w:b/>
        </w:rPr>
        <w:t xml:space="preserve"> </w:t>
      </w:r>
      <w:r w:rsidRPr="00757D2C">
        <w:rPr>
          <w:rFonts w:asciiTheme="minorHAnsi" w:hAnsiTheme="minorHAnsi"/>
          <w:b/>
        </w:rPr>
        <w:t xml:space="preserve">Is there any significant heterogeneity of results across sites? </w:t>
      </w:r>
      <w:r>
        <w:rPr>
          <w:rFonts w:asciiTheme="minorHAnsi" w:hAnsiTheme="minorHAnsi"/>
          <w:b/>
        </w:rPr>
        <w:t xml:space="preserve"> </w:t>
      </w:r>
      <w:r w:rsidRPr="00757D2C">
        <w:rPr>
          <w:rFonts w:asciiTheme="minorHAnsi" w:hAnsiTheme="minorHAnsi"/>
          <w:b/>
        </w:rPr>
        <w:t>Can you suggest the reasons for any heterogeneity?</w:t>
      </w:r>
    </w:p>
    <w:p w14:paraId="5C2A2635" w14:textId="77777777" w:rsidR="00B51583" w:rsidRDefault="00B51583" w:rsidP="00E47036">
      <w:pPr>
        <w:spacing w:after="0"/>
        <w:rPr>
          <w:b/>
        </w:rPr>
      </w:pPr>
    </w:p>
    <w:p w14:paraId="740DF531" w14:textId="77777777" w:rsidR="00757D2C" w:rsidRDefault="00757D2C" w:rsidP="00757D2C">
      <w:pPr>
        <w:spacing w:after="0"/>
        <w:rPr>
          <w:b/>
        </w:rPr>
      </w:pPr>
      <w:r>
        <w:rPr>
          <w:b/>
        </w:rPr>
        <w:t>Q. Hence, do you think that we should be using a fixed-effects model?</w:t>
      </w:r>
    </w:p>
    <w:p w14:paraId="6205E452" w14:textId="56845BB3" w:rsidR="00B51583" w:rsidRPr="00B51583" w:rsidRDefault="00B51583" w:rsidP="00757D2C">
      <w:pPr>
        <w:spacing w:after="0"/>
      </w:pPr>
      <w:r>
        <w:rPr>
          <w:rFonts w:asciiTheme="minorHAnsi" w:hAnsiTheme="minorHAnsi"/>
        </w:rPr>
        <w:t xml:space="preserve">A random-effects model can be fit by using </w:t>
      </w:r>
      <w:r w:rsidRPr="00757D2C">
        <w:rPr>
          <w:rFonts w:ascii="Courier" w:hAnsi="Courier"/>
        </w:rPr>
        <w:t>method="reml"</w:t>
      </w:r>
      <w:r>
        <w:t xml:space="preserve"> instead of </w:t>
      </w:r>
      <w:r w:rsidRPr="00757D2C">
        <w:rPr>
          <w:rFonts w:ascii="Courier" w:hAnsi="Courier"/>
        </w:rPr>
        <w:t>method="fixed"</w:t>
      </w:r>
      <w:r>
        <w:t xml:space="preserve"> in </w:t>
      </w:r>
      <w:r w:rsidRPr="00757D2C">
        <w:rPr>
          <w:rFonts w:ascii="Courier" w:hAnsi="Courier"/>
        </w:rPr>
        <w:t>mvmeta(</w:t>
      </w:r>
      <w:r w:rsidRPr="00B51583">
        <w:t>)</w:t>
      </w:r>
      <w:r w:rsidR="00304404">
        <w:t>.  If you have time</w:t>
      </w:r>
      <w:r>
        <w:t xml:space="preserve">, fit a random-effects model </w:t>
      </w:r>
      <w:r w:rsidR="00304404">
        <w:t>to one of the SNPs and inspect the output.  We will not cover random-effects meta-analysis in detail here, but in brief it models the true effects as being possibly different but correlated between sites.   The function will estimate the between-site correlation as well as giving an overall P-value.</w:t>
      </w:r>
      <w:r w:rsidR="001C39E8">
        <w:t xml:space="preserve"> </w:t>
      </w:r>
    </w:p>
    <w:p w14:paraId="0342626B" w14:textId="77777777" w:rsidR="00B51583" w:rsidRDefault="00B51583" w:rsidP="00E47036">
      <w:pPr>
        <w:pStyle w:val="Codestyle"/>
        <w:ind w:left="0"/>
        <w:rPr>
          <w:rFonts w:asciiTheme="minorHAnsi" w:hAnsiTheme="minorHAnsi"/>
        </w:rPr>
      </w:pPr>
    </w:p>
    <w:p w14:paraId="0EDD383D" w14:textId="77777777" w:rsidR="00304404" w:rsidRDefault="00304404" w:rsidP="00E47036">
      <w:pPr>
        <w:pStyle w:val="Codestyle"/>
        <w:ind w:left="0"/>
        <w:rPr>
          <w:rFonts w:asciiTheme="minorHAnsi" w:hAnsiTheme="minorHAnsi"/>
          <w:b/>
          <w:sz w:val="28"/>
          <w:szCs w:val="28"/>
        </w:rPr>
      </w:pPr>
    </w:p>
    <w:p w14:paraId="73DEE6AB" w14:textId="681CEF97" w:rsidR="008F3BDB" w:rsidRPr="00C877FB" w:rsidRDefault="001C39E8" w:rsidP="00E47036">
      <w:pPr>
        <w:pStyle w:val="Codestyle"/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Congratulations!  </w:t>
      </w:r>
      <w:r w:rsidR="00304404">
        <w:rPr>
          <w:rFonts w:asciiTheme="minorHAnsi" w:hAnsiTheme="minorHAnsi"/>
          <w:b/>
          <w:sz w:val="28"/>
          <w:szCs w:val="28"/>
        </w:rPr>
        <w:t xml:space="preserve">Your GWAS </w:t>
      </w:r>
      <w:r>
        <w:rPr>
          <w:rFonts w:asciiTheme="minorHAnsi" w:hAnsiTheme="minorHAnsi"/>
          <w:b/>
          <w:sz w:val="28"/>
          <w:szCs w:val="28"/>
        </w:rPr>
        <w:t xml:space="preserve">study </w:t>
      </w:r>
      <w:r w:rsidR="00304404">
        <w:rPr>
          <w:rFonts w:asciiTheme="minorHAnsi" w:hAnsiTheme="minorHAnsi"/>
          <w:b/>
          <w:sz w:val="28"/>
          <w:szCs w:val="28"/>
        </w:rPr>
        <w:t xml:space="preserve">is now complete.  </w:t>
      </w:r>
      <w:r w:rsidRPr="00CE1D80">
        <w:rPr>
          <w:rFonts w:asciiTheme="minorHAnsi" w:hAnsiTheme="minorHAnsi"/>
          <w:sz w:val="28"/>
          <w:szCs w:val="28"/>
        </w:rPr>
        <w:t>(</w:t>
      </w:r>
      <w:r w:rsidRPr="001C39E8">
        <w:rPr>
          <w:rFonts w:asciiTheme="minorHAnsi" w:hAnsiTheme="minorHAnsi"/>
        </w:rPr>
        <w:t>Your final task is to write it up and submit it to a major journal…good luck!</w:t>
      </w:r>
      <w:r>
        <w:rPr>
          <w:rFonts w:asciiTheme="minorHAnsi" w:hAnsiTheme="minorHAnsi"/>
        </w:rPr>
        <w:t>)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402"/>
        <w:gridCol w:w="818"/>
        <w:gridCol w:w="789"/>
        <w:gridCol w:w="1041"/>
        <w:gridCol w:w="926"/>
        <w:gridCol w:w="1124"/>
        <w:gridCol w:w="1809"/>
        <w:gridCol w:w="1316"/>
      </w:tblGrid>
      <w:tr w:rsidR="00B1070F" w14:paraId="753AFFDD" w14:textId="77777777">
        <w:trPr>
          <w:trHeight w:val="549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04DB16C" w14:textId="77777777" w:rsidR="00B1070F" w:rsidRDefault="00517BF6">
            <w:pPr>
              <w:pageBreakBefore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Site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F9C626F" w14:textId="77777777" w:rsidR="00B1070F" w:rsidRDefault="00517B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14:paraId="2D79333D" w14:textId="77777777" w:rsidR="00B1070F" w:rsidRDefault="00517B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Cases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DAF68D4" w14:textId="77777777" w:rsidR="00B1070F" w:rsidRDefault="00517B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14:paraId="6D55534C" w14:textId="77777777" w:rsidR="00B1070F" w:rsidRDefault="00517B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Ctls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D6972FB" w14:textId="4B4E1515" w:rsidR="00B1070F" w:rsidRDefault="009D47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Non-ref</w:t>
            </w:r>
            <w:r w:rsidR="00517BF6">
              <w:rPr>
                <w:b/>
                <w:sz w:val="20"/>
                <w:szCs w:val="20"/>
              </w:rPr>
              <w:t xml:space="preserve"> Allele Freq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16D086F" w14:textId="77777777" w:rsidR="00B1070F" w:rsidRDefault="00517B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Allelic OR</w:t>
            </w:r>
          </w:p>
          <w:p w14:paraId="5EE970E6" w14:textId="56C741A5" w:rsidR="00B1070F" w:rsidRDefault="00517BF6" w:rsidP="009D47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D4735">
              <w:rPr>
                <w:b/>
                <w:sz w:val="20"/>
                <w:szCs w:val="20"/>
              </w:rPr>
              <w:t>Non-ref</w:t>
            </w:r>
            <w:r>
              <w:rPr>
                <w:b/>
                <w:sz w:val="20"/>
                <w:szCs w:val="20"/>
              </w:rPr>
              <w:t xml:space="preserve"> Allele)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C9D1AF2" w14:textId="77777777" w:rsidR="00B1070F" w:rsidRDefault="00517B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 error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21F8543" w14:textId="77777777" w:rsidR="00B1070F" w:rsidRDefault="00517B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95%CI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E4842E4" w14:textId="77777777" w:rsidR="00B1070F" w:rsidRDefault="00517B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</w:tr>
      <w:tr w:rsidR="00B1070F" w14:paraId="46AC17C7" w14:textId="77777777">
        <w:trPr>
          <w:trHeight w:val="457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376B5B9" w14:textId="7ECEA454" w:rsidR="00B1070F" w:rsidRDefault="004C2C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GWAS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C265E8A" w14:textId="7D105DDF" w:rsidR="00B1070F" w:rsidRDefault="00E67D0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7059000" w14:textId="09390997" w:rsidR="00B1070F" w:rsidRDefault="00E67D0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B722EDD" w14:textId="4510AC58" w:rsidR="00B1070F" w:rsidRDefault="00E67D0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67C861D" w14:textId="2FBF143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2.0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231D85B" w14:textId="3DAF64E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D460263" w14:textId="1734C6D1" w:rsidR="00B1070F" w:rsidRDefault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1D655F2" w14:textId="4B03A236" w:rsidR="00B1070F" w:rsidRDefault="00E67D0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3.614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>x10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B1070F" w14:paraId="009ABCE9" w14:textId="77777777">
        <w:trPr>
          <w:trHeight w:val="457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4D416C4" w14:textId="37C06C8F" w:rsidR="00B1070F" w:rsidRDefault="004C2C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Replication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77A0AFC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0043EB7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DE6ABCD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559AF97" w14:textId="50774EC8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1.48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CB20C91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5991948" w14:textId="6C641D5A" w:rsidR="00B1070F" w:rsidRDefault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D6B8358" w14:textId="6572C396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1.14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B1070F" w14:paraId="0136C012" w14:textId="77777777">
        <w:trPr>
          <w:trHeight w:val="457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B4DE660" w14:textId="77777777" w:rsidR="00B1070F" w:rsidRDefault="00517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Study 1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68BBF68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A3A9F25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5F82847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C2E23D4" w14:textId="0C162F78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1.62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121558F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6DC04C0" w14:textId="09A47572" w:rsidR="00B1070F" w:rsidRDefault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1AEFD43" w14:textId="7EC646C0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2.11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-4</w:t>
            </w:r>
          </w:p>
        </w:tc>
      </w:tr>
      <w:tr w:rsidR="00B1070F" w14:paraId="31394D46" w14:textId="77777777">
        <w:trPr>
          <w:trHeight w:val="457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C732604" w14:textId="77777777" w:rsidR="00B1070F" w:rsidRDefault="00517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Study 2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8863920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04A6584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12555DE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05BE21F" w14:textId="7075936B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FFE62C7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D2049E1" w14:textId="2845A099" w:rsidR="00B1070F" w:rsidRDefault="00517BF6" w:rsidP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D338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ABF1FF2" w14:textId="17953E38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3.42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-7</w:t>
            </w:r>
          </w:p>
        </w:tc>
      </w:tr>
      <w:tr w:rsidR="00B1070F" w14:paraId="0A793F77" w14:textId="77777777">
        <w:trPr>
          <w:trHeight w:val="457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E563F68" w14:textId="77777777" w:rsidR="00B1070F" w:rsidRDefault="00517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 Study 1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DCB75D6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17472BA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B621732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D20B9E6" w14:textId="69A560F0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1.39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B887324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CB5E39A" w14:textId="280CFE79" w:rsidR="00B1070F" w:rsidRDefault="00517BF6" w:rsidP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D338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8E95546" w14:textId="5380B798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4.62</w:t>
            </w:r>
            <w:r w:rsidR="00E67D0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-11</w:t>
            </w:r>
          </w:p>
        </w:tc>
      </w:tr>
      <w:tr w:rsidR="00B1070F" w14:paraId="2121DDE6" w14:textId="77777777">
        <w:trPr>
          <w:trHeight w:val="457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8847452" w14:textId="77777777" w:rsidR="00B1070F" w:rsidRDefault="00517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C6F618E" w14:textId="47F35392" w:rsidR="00B1070F" w:rsidRDefault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7FE506B" w14:textId="2E454034" w:rsidR="00B1070F" w:rsidRDefault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25FC575" w14:textId="28228B5E" w:rsidR="00B1070F" w:rsidRDefault="00B1070F" w:rsidP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F26CFE6" w14:textId="281A80CA" w:rsidR="00B1070F" w:rsidRDefault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F02A5D1" w14:textId="690AB488" w:rsidR="00B1070F" w:rsidRDefault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39FEEC2" w14:textId="1A59A16E" w:rsidR="00B1070F" w:rsidRDefault="00517BF6" w:rsidP="00D3386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D338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9976C48" w14:textId="5ABCA490" w:rsidR="00B1070F" w:rsidRDefault="000F560F" w:rsidP="00D3386D">
            <w:pPr>
              <w:keepNext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B4A8EEE" w14:textId="40E2A9E7" w:rsidR="00B1070F" w:rsidRDefault="00517BF6">
      <w:pPr>
        <w:pStyle w:val="Caption"/>
        <w:rPr>
          <w:b w:val="0"/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Table 1 </w:t>
      </w:r>
      <w:r>
        <w:rPr>
          <w:b w:val="0"/>
          <w:color w:val="00000A"/>
          <w:sz w:val="20"/>
          <w:szCs w:val="20"/>
        </w:rPr>
        <w:t>rs112820994</w:t>
      </w:r>
      <w:r w:rsidR="009D4735">
        <w:rPr>
          <w:b w:val="0"/>
          <w:color w:val="00000A"/>
          <w:sz w:val="20"/>
          <w:szCs w:val="20"/>
        </w:rPr>
        <w:t>. Reference allele = T; non-reference allele=C</w:t>
      </w:r>
    </w:p>
    <w:p w14:paraId="665A1A26" w14:textId="77777777" w:rsidR="00B1070F" w:rsidRDefault="00B1070F">
      <w:pPr>
        <w:rPr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44"/>
        <w:gridCol w:w="815"/>
        <w:gridCol w:w="789"/>
        <w:gridCol w:w="1016"/>
        <w:gridCol w:w="950"/>
        <w:gridCol w:w="1123"/>
        <w:gridCol w:w="1814"/>
        <w:gridCol w:w="1277"/>
      </w:tblGrid>
      <w:tr w:rsidR="004C2C1A" w14:paraId="515ED161" w14:textId="77777777" w:rsidTr="004C2C1A">
        <w:trPr>
          <w:trHeight w:val="549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9AA0DE8" w14:textId="77777777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BE4388C" w14:textId="77777777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14:paraId="7D5A46B2" w14:textId="77777777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Cases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B5713FA" w14:textId="77777777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14:paraId="26A6144C" w14:textId="77777777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Ctls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C655D1C" w14:textId="20E228DD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Non-ref Allele Freq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DCB0783" w14:textId="77777777" w:rsidR="004C2C1A" w:rsidRDefault="004C2C1A" w:rsidP="00575A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Allelic OR</w:t>
            </w:r>
          </w:p>
          <w:p w14:paraId="2A7F7A32" w14:textId="20EC18A4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(Non-ref Allele)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77FA880" w14:textId="77777777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 error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7703C9E" w14:textId="77777777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95%CI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7D27EFF" w14:textId="77777777" w:rsidR="004C2C1A" w:rsidRDefault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</w:tr>
      <w:tr w:rsidR="00B1070F" w14:paraId="75B9CE52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D9360C9" w14:textId="75F9D990" w:rsidR="00B1070F" w:rsidRDefault="004C2C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GWAS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9F4E419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2DF6E32" w14:textId="4CDEC848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159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0934934" w14:textId="66F0C342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D6C564F" w14:textId="67ED4337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0380FCF" w14:textId="56D29A09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1C33C63" w14:textId="568FD0F6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D4735">
              <w:rPr>
                <w:rFonts w:eastAsia="Times New Roman" w:cs="Times New Roman"/>
                <w:color w:val="000000"/>
                <w:sz w:val="20"/>
                <w:szCs w:val="20"/>
              </w:rPr>
              <w:t>0.62-0.81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9F060AE" w14:textId="6D707736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3.83x10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</w:tr>
      <w:tr w:rsidR="00B1070F" w14:paraId="78AAC1E4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1792D4D" w14:textId="77777777" w:rsidR="00B1070F" w:rsidRDefault="00517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Replication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0CB9840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D9C8859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9278D0C" w14:textId="60A9AAF2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D5AC4E6" w14:textId="3325CC8D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E408697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C78434B" w14:textId="010EDFC3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D4735">
              <w:rPr>
                <w:rFonts w:eastAsia="Times New Roman" w:cs="Times New Roman"/>
                <w:color w:val="000000"/>
                <w:sz w:val="20"/>
                <w:szCs w:val="20"/>
              </w:rPr>
              <w:t>0.74-0.98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CBA786C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3.10x10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</w:p>
        </w:tc>
      </w:tr>
      <w:tr w:rsidR="00B1070F" w14:paraId="3838DAED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9DD2EEE" w14:textId="77777777" w:rsidR="00B1070F" w:rsidRDefault="00517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Study 1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55E37E7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A9371C8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80EFD5" w14:textId="6A51B036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E7D809E" w14:textId="3194C672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FBBF6C0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8F61D48" w14:textId="2A1CD542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D4735">
              <w:rPr>
                <w:rFonts w:eastAsia="Times New Roman" w:cs="Times New Roman"/>
                <w:color w:val="000000"/>
                <w:sz w:val="20"/>
                <w:szCs w:val="20"/>
              </w:rPr>
              <w:t>0.83-1.19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4CE44F9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9.14x10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B1070F" w14:paraId="12E7514D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8338119" w14:textId="77777777" w:rsidR="00B1070F" w:rsidRDefault="00517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Study 2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AEC9577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12ED9F7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D6C8337" w14:textId="5BA4E4B0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6F2AE72" w14:textId="14683AF1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71B209C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6BEC84E" w14:textId="2FF3E7E5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9D4735" w:rsidRPr="009D4735">
              <w:rPr>
                <w:rFonts w:eastAsia="Times New Roman" w:cs="Times New Roman"/>
                <w:color w:val="000000"/>
                <w:sz w:val="20"/>
                <w:szCs w:val="20"/>
              </w:rPr>
              <w:t>0.72-1.15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01724B1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4.08x10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B1070F" w14:paraId="082983C2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F26B6E3" w14:textId="77777777" w:rsidR="00B1070F" w:rsidRDefault="00517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 Study 1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B4307A4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588D26D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CFD941D" w14:textId="3F948DC3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727E165" w14:textId="26FB8090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FFEB6C2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9B60CDD" w14:textId="4C54EFB7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D4735">
              <w:rPr>
                <w:rFonts w:eastAsia="Times New Roman" w:cs="Times New Roman"/>
                <w:color w:val="000000"/>
                <w:sz w:val="20"/>
                <w:szCs w:val="20"/>
              </w:rPr>
              <w:t>1.36-1.68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81852B3" w14:textId="77777777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9.77x10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-15</w:t>
            </w:r>
          </w:p>
        </w:tc>
      </w:tr>
      <w:tr w:rsidR="00B1070F" w14:paraId="17496837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BB05E14" w14:textId="77777777" w:rsidR="00B1070F" w:rsidRDefault="00517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815EC5F" w14:textId="19B661CD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5697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C19E0CF" w14:textId="04D2C1AE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6988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7D25F69" w14:textId="410F526C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CA2FC83" w14:textId="03D9D83F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3BDFE5E" w14:textId="5749A8A6" w:rsidR="00B1070F" w:rsidRDefault="00517BF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9D4735">
              <w:rPr>
                <w:rFonts w:eastAsia="Times New Roman" w:cs="Times New Roman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AD40848" w14:textId="589A8C19" w:rsidR="00B1070F" w:rsidRDefault="009D473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D4735">
              <w:rPr>
                <w:rFonts w:eastAsia="Times New Roman" w:cs="Times New Roman"/>
                <w:color w:val="000000"/>
                <w:sz w:val="20"/>
                <w:szCs w:val="20"/>
              </w:rPr>
              <w:t>0.97-1.1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34E8B79" w14:textId="24C38AE6" w:rsidR="00B1070F" w:rsidRDefault="009D4735">
            <w:pPr>
              <w:keepNext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3.30x10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="00517B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2506E4" w14:textId="55459688" w:rsidR="00CF2E48" w:rsidRDefault="004C2C1A" w:rsidP="00CF2E48">
      <w:pPr>
        <w:pStyle w:val="Caption"/>
        <w:rPr>
          <w:b w:val="0"/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Table 2</w:t>
      </w:r>
      <w:r w:rsidR="00517BF6">
        <w:rPr>
          <w:color w:val="00000A"/>
          <w:sz w:val="20"/>
          <w:szCs w:val="20"/>
        </w:rPr>
        <w:t xml:space="preserve"> </w:t>
      </w:r>
      <w:r w:rsidR="00517BF6">
        <w:rPr>
          <w:b w:val="0"/>
          <w:color w:val="00000A"/>
          <w:sz w:val="20"/>
          <w:szCs w:val="20"/>
        </w:rPr>
        <w:t>rs376047</w:t>
      </w:r>
      <w:r w:rsidR="00CF2E48">
        <w:rPr>
          <w:b w:val="0"/>
          <w:color w:val="00000A"/>
          <w:sz w:val="20"/>
          <w:szCs w:val="20"/>
        </w:rPr>
        <w:t>. Reference allele = C; non-reference allele=T</w:t>
      </w:r>
    </w:p>
    <w:p w14:paraId="762FD5DA" w14:textId="3F19AD95" w:rsidR="00B1070F" w:rsidRDefault="00517BF6">
      <w:pPr>
        <w:pStyle w:val="Caption"/>
        <w:rPr>
          <w:b w:val="0"/>
          <w:color w:val="00000A"/>
          <w:sz w:val="20"/>
          <w:szCs w:val="20"/>
        </w:rPr>
      </w:pPr>
      <w:r>
        <w:rPr>
          <w:b w:val="0"/>
          <w:color w:val="00000A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1223" w:tblpY="6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44"/>
        <w:gridCol w:w="815"/>
        <w:gridCol w:w="789"/>
        <w:gridCol w:w="1016"/>
        <w:gridCol w:w="950"/>
        <w:gridCol w:w="1123"/>
        <w:gridCol w:w="1814"/>
        <w:gridCol w:w="1277"/>
      </w:tblGrid>
      <w:tr w:rsidR="004C2C1A" w14:paraId="3F62C766" w14:textId="77777777" w:rsidTr="004C2C1A">
        <w:trPr>
          <w:trHeight w:val="549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38DE19E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15351B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14:paraId="69A303F4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Cases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DDB9BDB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14:paraId="5CF6EFD5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Ctls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85B9EF7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Non-ref Allele Freq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DEE2260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Allelic OR</w:t>
            </w:r>
          </w:p>
          <w:p w14:paraId="73A9A300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(Non-ref Allele)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DDF26F1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 error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4E5D3C8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95%CI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FFA462A" w14:textId="77777777" w:rsidR="004C2C1A" w:rsidRDefault="004C2C1A" w:rsidP="004C2C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</w:tr>
      <w:tr w:rsidR="004C2C1A" w14:paraId="49541841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B885D8F" w14:textId="0D1C5849" w:rsidR="004C2C1A" w:rsidRDefault="004C2C1A" w:rsidP="004C2C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GWAS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97A180E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BF9BA82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674FCDE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115C35D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1.974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AF4A426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64A05B9" w14:textId="23E3666E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C2C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0CA3B5C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4.41x10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-8</w:t>
            </w:r>
          </w:p>
        </w:tc>
      </w:tr>
      <w:tr w:rsidR="004C2C1A" w14:paraId="3A4831CF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F5071BB" w14:textId="77777777" w:rsidR="004C2C1A" w:rsidRDefault="004C2C1A" w:rsidP="004C2C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Replication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C27FF22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7379EB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A18F98D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B2A4D24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1.050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0DE63C1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EA59864" w14:textId="78E305CC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C2C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1D3ED6D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7.24x10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4C2C1A" w14:paraId="0D799596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EABA96A" w14:textId="77777777" w:rsidR="004C2C1A" w:rsidRDefault="004C2C1A" w:rsidP="004C2C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Study 1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A8F48D6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5EA0101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D352CDF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C0758F9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0.700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0ED534D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BA17AC6" w14:textId="30B40F61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C2C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CEFFAE9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1.92x10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4C2C1A" w14:paraId="3795FEAA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C6C6646" w14:textId="77777777" w:rsidR="004C2C1A" w:rsidRDefault="004C2C1A" w:rsidP="004C2C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Study 2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59C498C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7BE4997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A19F581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0EC32EE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0.990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06A7881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F9DAE81" w14:textId="62D6E70C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C2C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F3C4E56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9.30x10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4C2C1A" w14:paraId="1C0AAB11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057918C" w14:textId="77777777" w:rsidR="004C2C1A" w:rsidRDefault="004C2C1A" w:rsidP="004C2C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 Study 1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A77521F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E9633D3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34EE0DA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414AB58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1.010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7FDFF87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6409D1F" w14:textId="3AD2265C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C2C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7D89CF9" w14:textId="77777777" w:rsidR="004C2C1A" w:rsidRDefault="004C2C1A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8.90x10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4C2C1A" w14:paraId="6FC0C1F9" w14:textId="77777777" w:rsidTr="004C2C1A">
        <w:trPr>
          <w:trHeight w:val="45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0515DE7" w14:textId="77777777" w:rsidR="004C2C1A" w:rsidRDefault="004C2C1A" w:rsidP="004C2C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C8C3FA2" w14:textId="6B24D37A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B720617" w14:textId="544F56E9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0606AD7" w14:textId="052B74C0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DEF5C5A" w14:textId="538AC3F5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2B69C8C" w14:textId="5D42291B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2A08361" w14:textId="1DE22CEC" w:rsidR="004C2C1A" w:rsidRDefault="00D3386D" w:rsidP="004C2C1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C2C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2DCE819" w14:textId="66467E13" w:rsidR="004C2C1A" w:rsidRDefault="00D3386D" w:rsidP="004C2C1A">
            <w:pPr>
              <w:keepNext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C2C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121C710" w14:textId="2F11C83A" w:rsidR="00A01A24" w:rsidRPr="00D92CE0" w:rsidRDefault="00517BF6" w:rsidP="00D92CE0">
      <w:pPr>
        <w:pStyle w:val="Caption"/>
        <w:rPr>
          <w:b w:val="0"/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Table 2 </w:t>
      </w:r>
      <w:r w:rsidR="009D4735" w:rsidRPr="009D4735">
        <w:rPr>
          <w:b w:val="0"/>
          <w:color w:val="00000A"/>
          <w:sz w:val="20"/>
          <w:szCs w:val="20"/>
        </w:rPr>
        <w:t>rs57681667</w:t>
      </w:r>
      <w:r w:rsidR="000C7AD7">
        <w:rPr>
          <w:b w:val="0"/>
          <w:color w:val="00000A"/>
          <w:sz w:val="20"/>
          <w:szCs w:val="20"/>
        </w:rPr>
        <w:t>. Reference allele = A; non-reference allele=G</w:t>
      </w:r>
    </w:p>
    <w:sectPr w:rsidR="00A01A24" w:rsidRPr="00D92CE0" w:rsidSect="00755827">
      <w:footerReference w:type="default" r:id="rId8"/>
      <w:pgSz w:w="11906" w:h="16838"/>
      <w:pgMar w:top="1134" w:right="1134" w:bottom="1134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9684" w14:textId="77777777" w:rsidR="00B51583" w:rsidRDefault="00B51583">
      <w:pPr>
        <w:spacing w:after="0" w:line="240" w:lineRule="auto"/>
      </w:pPr>
      <w:r>
        <w:separator/>
      </w:r>
    </w:p>
  </w:endnote>
  <w:endnote w:type="continuationSeparator" w:id="0">
    <w:p w14:paraId="107B9202" w14:textId="77777777" w:rsidR="00B51583" w:rsidRDefault="00B5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TC Officina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96BA" w14:textId="45CC5320" w:rsidR="00B51583" w:rsidRDefault="00B51583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E65CA" w14:textId="77777777" w:rsidR="00B51583" w:rsidRDefault="00B51583">
      <w:pPr>
        <w:spacing w:after="0" w:line="240" w:lineRule="auto"/>
      </w:pPr>
      <w:r>
        <w:separator/>
      </w:r>
    </w:p>
  </w:footnote>
  <w:footnote w:type="continuationSeparator" w:id="0">
    <w:p w14:paraId="16323E4B" w14:textId="77777777" w:rsidR="00B51583" w:rsidRDefault="00B5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F91"/>
    <w:multiLevelType w:val="multilevel"/>
    <w:tmpl w:val="1C1E0AC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9517C4"/>
    <w:multiLevelType w:val="multilevel"/>
    <w:tmpl w:val="E9F0338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AE0ED9"/>
    <w:multiLevelType w:val="multilevel"/>
    <w:tmpl w:val="97120D7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70B4D"/>
    <w:multiLevelType w:val="multilevel"/>
    <w:tmpl w:val="821E18D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FD389A"/>
    <w:multiLevelType w:val="multilevel"/>
    <w:tmpl w:val="69E01ED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0DF7"/>
    <w:multiLevelType w:val="multilevel"/>
    <w:tmpl w:val="F6687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A958A1"/>
    <w:multiLevelType w:val="multilevel"/>
    <w:tmpl w:val="9EE8D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3D342A"/>
    <w:multiLevelType w:val="multilevel"/>
    <w:tmpl w:val="BDC22C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7F69E6"/>
    <w:multiLevelType w:val="multilevel"/>
    <w:tmpl w:val="BF96762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574C51"/>
    <w:multiLevelType w:val="multilevel"/>
    <w:tmpl w:val="E9D42C1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0F"/>
    <w:rsid w:val="000219D1"/>
    <w:rsid w:val="00023AFC"/>
    <w:rsid w:val="00027DCE"/>
    <w:rsid w:val="00035D29"/>
    <w:rsid w:val="00036901"/>
    <w:rsid w:val="00052987"/>
    <w:rsid w:val="0005448F"/>
    <w:rsid w:val="000568AC"/>
    <w:rsid w:val="000604EA"/>
    <w:rsid w:val="000622A8"/>
    <w:rsid w:val="00064975"/>
    <w:rsid w:val="000664F9"/>
    <w:rsid w:val="000728F7"/>
    <w:rsid w:val="0009047C"/>
    <w:rsid w:val="000910F3"/>
    <w:rsid w:val="000A3EA8"/>
    <w:rsid w:val="000A4480"/>
    <w:rsid w:val="000C5F69"/>
    <w:rsid w:val="000C7AD7"/>
    <w:rsid w:val="000D1117"/>
    <w:rsid w:val="000D2646"/>
    <w:rsid w:val="000F3643"/>
    <w:rsid w:val="000F44BB"/>
    <w:rsid w:val="000F560F"/>
    <w:rsid w:val="00101052"/>
    <w:rsid w:val="001074F2"/>
    <w:rsid w:val="00142119"/>
    <w:rsid w:val="00145B7A"/>
    <w:rsid w:val="00170BBF"/>
    <w:rsid w:val="00172FF8"/>
    <w:rsid w:val="001B587B"/>
    <w:rsid w:val="001B63E2"/>
    <w:rsid w:val="001B7F15"/>
    <w:rsid w:val="001C39E8"/>
    <w:rsid w:val="001D16DC"/>
    <w:rsid w:val="001F05FC"/>
    <w:rsid w:val="001F702D"/>
    <w:rsid w:val="002119C6"/>
    <w:rsid w:val="00217F73"/>
    <w:rsid w:val="00246576"/>
    <w:rsid w:val="00256ABD"/>
    <w:rsid w:val="002817F1"/>
    <w:rsid w:val="002A0EA6"/>
    <w:rsid w:val="002A3DB3"/>
    <w:rsid w:val="002B30B5"/>
    <w:rsid w:val="002B641E"/>
    <w:rsid w:val="002B77F9"/>
    <w:rsid w:val="002C7E93"/>
    <w:rsid w:val="002D306B"/>
    <w:rsid w:val="002D37AD"/>
    <w:rsid w:val="002E27FD"/>
    <w:rsid w:val="00304404"/>
    <w:rsid w:val="0030635D"/>
    <w:rsid w:val="00306AFD"/>
    <w:rsid w:val="00324C89"/>
    <w:rsid w:val="00353122"/>
    <w:rsid w:val="00355F0C"/>
    <w:rsid w:val="00366868"/>
    <w:rsid w:val="00372B78"/>
    <w:rsid w:val="003830D6"/>
    <w:rsid w:val="003A2114"/>
    <w:rsid w:val="003B1A0F"/>
    <w:rsid w:val="003B36B4"/>
    <w:rsid w:val="003D590D"/>
    <w:rsid w:val="003D5A6D"/>
    <w:rsid w:val="003D5FF5"/>
    <w:rsid w:val="003E07E0"/>
    <w:rsid w:val="00403603"/>
    <w:rsid w:val="0042429A"/>
    <w:rsid w:val="004267F2"/>
    <w:rsid w:val="0043559D"/>
    <w:rsid w:val="00440E70"/>
    <w:rsid w:val="00451347"/>
    <w:rsid w:val="00452EC0"/>
    <w:rsid w:val="004743E2"/>
    <w:rsid w:val="004744BE"/>
    <w:rsid w:val="004911F8"/>
    <w:rsid w:val="00492F20"/>
    <w:rsid w:val="00496594"/>
    <w:rsid w:val="004C2C1A"/>
    <w:rsid w:val="004D1298"/>
    <w:rsid w:val="004E0F8E"/>
    <w:rsid w:val="004E6B8D"/>
    <w:rsid w:val="004F016C"/>
    <w:rsid w:val="004F352A"/>
    <w:rsid w:val="005011E1"/>
    <w:rsid w:val="00517BF6"/>
    <w:rsid w:val="00520243"/>
    <w:rsid w:val="0053424B"/>
    <w:rsid w:val="00537714"/>
    <w:rsid w:val="00551F01"/>
    <w:rsid w:val="005800FF"/>
    <w:rsid w:val="0058253E"/>
    <w:rsid w:val="0058726F"/>
    <w:rsid w:val="005A1938"/>
    <w:rsid w:val="005A6D71"/>
    <w:rsid w:val="005B6148"/>
    <w:rsid w:val="005F331E"/>
    <w:rsid w:val="00603041"/>
    <w:rsid w:val="00620A70"/>
    <w:rsid w:val="006519CA"/>
    <w:rsid w:val="0066711F"/>
    <w:rsid w:val="006724F9"/>
    <w:rsid w:val="006834AF"/>
    <w:rsid w:val="00687337"/>
    <w:rsid w:val="00691007"/>
    <w:rsid w:val="00694B52"/>
    <w:rsid w:val="006D1ADE"/>
    <w:rsid w:val="006D6B62"/>
    <w:rsid w:val="006F44B5"/>
    <w:rsid w:val="006F71D4"/>
    <w:rsid w:val="006F78BB"/>
    <w:rsid w:val="0070732D"/>
    <w:rsid w:val="0071525D"/>
    <w:rsid w:val="007206E4"/>
    <w:rsid w:val="00721245"/>
    <w:rsid w:val="00736674"/>
    <w:rsid w:val="00755827"/>
    <w:rsid w:val="00757002"/>
    <w:rsid w:val="00757D2C"/>
    <w:rsid w:val="00760B58"/>
    <w:rsid w:val="00765CDE"/>
    <w:rsid w:val="007847F5"/>
    <w:rsid w:val="00787C30"/>
    <w:rsid w:val="00791FF5"/>
    <w:rsid w:val="007A33D5"/>
    <w:rsid w:val="007C6924"/>
    <w:rsid w:val="007E2182"/>
    <w:rsid w:val="007E719A"/>
    <w:rsid w:val="007E7805"/>
    <w:rsid w:val="007F6F58"/>
    <w:rsid w:val="00822EC4"/>
    <w:rsid w:val="008266E1"/>
    <w:rsid w:val="008270B7"/>
    <w:rsid w:val="00831FC0"/>
    <w:rsid w:val="00841B50"/>
    <w:rsid w:val="00876CAE"/>
    <w:rsid w:val="00885692"/>
    <w:rsid w:val="00894D2D"/>
    <w:rsid w:val="00896A60"/>
    <w:rsid w:val="008975E8"/>
    <w:rsid w:val="008A06D8"/>
    <w:rsid w:val="008C1B33"/>
    <w:rsid w:val="008C30F9"/>
    <w:rsid w:val="008D06E0"/>
    <w:rsid w:val="008D4711"/>
    <w:rsid w:val="008F0E23"/>
    <w:rsid w:val="008F3BDB"/>
    <w:rsid w:val="00905FC9"/>
    <w:rsid w:val="00911124"/>
    <w:rsid w:val="0091155A"/>
    <w:rsid w:val="009123DC"/>
    <w:rsid w:val="00917C3C"/>
    <w:rsid w:val="00922270"/>
    <w:rsid w:val="00960A38"/>
    <w:rsid w:val="00963709"/>
    <w:rsid w:val="00980192"/>
    <w:rsid w:val="009873C7"/>
    <w:rsid w:val="009909F7"/>
    <w:rsid w:val="00995E90"/>
    <w:rsid w:val="009B01CA"/>
    <w:rsid w:val="009B2AC3"/>
    <w:rsid w:val="009B5AF3"/>
    <w:rsid w:val="009D4735"/>
    <w:rsid w:val="009E612E"/>
    <w:rsid w:val="009F7738"/>
    <w:rsid w:val="00A01A24"/>
    <w:rsid w:val="00A16E9A"/>
    <w:rsid w:val="00A235E3"/>
    <w:rsid w:val="00A3073E"/>
    <w:rsid w:val="00A5206F"/>
    <w:rsid w:val="00A6782F"/>
    <w:rsid w:val="00A7775A"/>
    <w:rsid w:val="00A85AC6"/>
    <w:rsid w:val="00A879E8"/>
    <w:rsid w:val="00A95132"/>
    <w:rsid w:val="00AB0034"/>
    <w:rsid w:val="00AB0C81"/>
    <w:rsid w:val="00AC7881"/>
    <w:rsid w:val="00AD6622"/>
    <w:rsid w:val="00AE7E6A"/>
    <w:rsid w:val="00AF32DF"/>
    <w:rsid w:val="00AF6E4C"/>
    <w:rsid w:val="00B1070F"/>
    <w:rsid w:val="00B142CD"/>
    <w:rsid w:val="00B1527A"/>
    <w:rsid w:val="00B23CF9"/>
    <w:rsid w:val="00B31A2F"/>
    <w:rsid w:val="00B35790"/>
    <w:rsid w:val="00B43165"/>
    <w:rsid w:val="00B51583"/>
    <w:rsid w:val="00B67FF4"/>
    <w:rsid w:val="00B83090"/>
    <w:rsid w:val="00BA52CC"/>
    <w:rsid w:val="00BA6F5D"/>
    <w:rsid w:val="00BC6445"/>
    <w:rsid w:val="00BE25F6"/>
    <w:rsid w:val="00BE5EF1"/>
    <w:rsid w:val="00BF086B"/>
    <w:rsid w:val="00BF196C"/>
    <w:rsid w:val="00BF2A29"/>
    <w:rsid w:val="00BF7A67"/>
    <w:rsid w:val="00C131A2"/>
    <w:rsid w:val="00C136D3"/>
    <w:rsid w:val="00C16048"/>
    <w:rsid w:val="00C37A0F"/>
    <w:rsid w:val="00C4298E"/>
    <w:rsid w:val="00C70780"/>
    <w:rsid w:val="00C72B94"/>
    <w:rsid w:val="00C81DBF"/>
    <w:rsid w:val="00C837D5"/>
    <w:rsid w:val="00C877FB"/>
    <w:rsid w:val="00C93F35"/>
    <w:rsid w:val="00CC727C"/>
    <w:rsid w:val="00CD2DE8"/>
    <w:rsid w:val="00CE1D80"/>
    <w:rsid w:val="00CF2E48"/>
    <w:rsid w:val="00CF4F35"/>
    <w:rsid w:val="00CF5E88"/>
    <w:rsid w:val="00CF73F7"/>
    <w:rsid w:val="00D00CAE"/>
    <w:rsid w:val="00D24CBC"/>
    <w:rsid w:val="00D26979"/>
    <w:rsid w:val="00D26EA1"/>
    <w:rsid w:val="00D3386D"/>
    <w:rsid w:val="00D43F10"/>
    <w:rsid w:val="00D5385F"/>
    <w:rsid w:val="00D64BB3"/>
    <w:rsid w:val="00D76226"/>
    <w:rsid w:val="00D92CE0"/>
    <w:rsid w:val="00DB76E8"/>
    <w:rsid w:val="00DC4EB1"/>
    <w:rsid w:val="00DD0D49"/>
    <w:rsid w:val="00E026FD"/>
    <w:rsid w:val="00E16BD5"/>
    <w:rsid w:val="00E2103D"/>
    <w:rsid w:val="00E23F72"/>
    <w:rsid w:val="00E34AAF"/>
    <w:rsid w:val="00E41405"/>
    <w:rsid w:val="00E47036"/>
    <w:rsid w:val="00E54C7E"/>
    <w:rsid w:val="00E60C32"/>
    <w:rsid w:val="00E67D0A"/>
    <w:rsid w:val="00E8079F"/>
    <w:rsid w:val="00E82D44"/>
    <w:rsid w:val="00E91835"/>
    <w:rsid w:val="00EB10BE"/>
    <w:rsid w:val="00ED24B0"/>
    <w:rsid w:val="00ED750D"/>
    <w:rsid w:val="00EE0B65"/>
    <w:rsid w:val="00EE13EB"/>
    <w:rsid w:val="00EE2954"/>
    <w:rsid w:val="00F10BEF"/>
    <w:rsid w:val="00F144F2"/>
    <w:rsid w:val="00F1687B"/>
    <w:rsid w:val="00F21BC8"/>
    <w:rsid w:val="00F27219"/>
    <w:rsid w:val="00F357E2"/>
    <w:rsid w:val="00F41DD9"/>
    <w:rsid w:val="00F45EAB"/>
    <w:rsid w:val="00F577E2"/>
    <w:rsid w:val="00F81AFD"/>
    <w:rsid w:val="00F85891"/>
    <w:rsid w:val="00F930FF"/>
    <w:rsid w:val="00FC3B57"/>
    <w:rsid w:val="00FD0577"/>
    <w:rsid w:val="00FE1AFF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7C2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92"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737F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9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9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97"/>
    <w:rPr>
      <w:b/>
      <w:bCs/>
      <w:sz w:val="20"/>
      <w:szCs w:val="20"/>
    </w:rPr>
  </w:style>
  <w:style w:type="character" w:customStyle="1" w:styleId="A27">
    <w:name w:val="A27"/>
    <w:uiPriority w:val="99"/>
    <w:rsid w:val="002D2C84"/>
    <w:rPr>
      <w:rFonts w:cs="ITC Officina Sans"/>
      <w:color w:val="000000"/>
      <w:sz w:val="9"/>
      <w:szCs w:val="9"/>
    </w:rPr>
  </w:style>
  <w:style w:type="character" w:customStyle="1" w:styleId="apple-style-span">
    <w:name w:val="apple-style-span"/>
    <w:basedOn w:val="DefaultParagraphFont"/>
    <w:rsid w:val="00D81E47"/>
  </w:style>
  <w:style w:type="character" w:customStyle="1" w:styleId="apple-converted-space">
    <w:name w:val="apple-converted-space"/>
    <w:basedOn w:val="DefaultParagraphFont"/>
    <w:rsid w:val="00D81E47"/>
  </w:style>
  <w:style w:type="character" w:customStyle="1" w:styleId="HeaderChar">
    <w:name w:val="Header Char"/>
    <w:basedOn w:val="DefaultParagraphFont"/>
    <w:link w:val="Header"/>
    <w:uiPriority w:val="99"/>
    <w:rsid w:val="00B76925"/>
  </w:style>
  <w:style w:type="character" w:customStyle="1" w:styleId="FooterChar">
    <w:name w:val="Footer Char"/>
    <w:basedOn w:val="DefaultParagraphFont"/>
    <w:link w:val="Footer"/>
    <w:uiPriority w:val="99"/>
    <w:rsid w:val="00B76925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29424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975A5E"/>
    <w:pPr>
      <w:suppressAutoHyphens/>
      <w:spacing w:line="240" w:lineRule="auto"/>
    </w:pPr>
    <w:rPr>
      <w:color w:val="00000A"/>
    </w:rPr>
  </w:style>
  <w:style w:type="paragraph" w:styleId="ListParagraph">
    <w:name w:val="List Paragraph"/>
    <w:basedOn w:val="Normal"/>
    <w:qFormat/>
    <w:rsid w:val="00195B5A"/>
    <w:pPr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9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847297"/>
    <w:rPr>
      <w:b/>
      <w:bCs/>
    </w:rPr>
  </w:style>
  <w:style w:type="paragraph" w:styleId="Revision">
    <w:name w:val="Revision"/>
    <w:uiPriority w:val="99"/>
    <w:semiHidden/>
    <w:rsid w:val="00881E21"/>
    <w:pPr>
      <w:suppressAutoHyphens/>
      <w:spacing w:line="240" w:lineRule="auto"/>
    </w:pPr>
    <w:rPr>
      <w:color w:val="00000A"/>
    </w:rPr>
  </w:style>
  <w:style w:type="paragraph" w:styleId="Header">
    <w:name w:val="header"/>
    <w:basedOn w:val="Normal"/>
    <w:link w:val="HeaderChar"/>
    <w:uiPriority w:val="99"/>
    <w:unhideWhenUsed/>
    <w:rsid w:val="00B76925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76925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1B1F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1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9D1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Codestyle">
    <w:name w:val="Code style"/>
    <w:basedOn w:val="Normal"/>
    <w:qFormat/>
    <w:rsid w:val="00355F0C"/>
    <w:pPr>
      <w:spacing w:after="0"/>
      <w:ind w:left="720"/>
    </w:pPr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92"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737F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9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9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97"/>
    <w:rPr>
      <w:b/>
      <w:bCs/>
      <w:sz w:val="20"/>
      <w:szCs w:val="20"/>
    </w:rPr>
  </w:style>
  <w:style w:type="character" w:customStyle="1" w:styleId="A27">
    <w:name w:val="A27"/>
    <w:uiPriority w:val="99"/>
    <w:rsid w:val="002D2C84"/>
    <w:rPr>
      <w:rFonts w:cs="ITC Officina Sans"/>
      <w:color w:val="000000"/>
      <w:sz w:val="9"/>
      <w:szCs w:val="9"/>
    </w:rPr>
  </w:style>
  <w:style w:type="character" w:customStyle="1" w:styleId="apple-style-span">
    <w:name w:val="apple-style-span"/>
    <w:basedOn w:val="DefaultParagraphFont"/>
    <w:rsid w:val="00D81E47"/>
  </w:style>
  <w:style w:type="character" w:customStyle="1" w:styleId="apple-converted-space">
    <w:name w:val="apple-converted-space"/>
    <w:basedOn w:val="DefaultParagraphFont"/>
    <w:rsid w:val="00D81E47"/>
  </w:style>
  <w:style w:type="character" w:customStyle="1" w:styleId="HeaderChar">
    <w:name w:val="Header Char"/>
    <w:basedOn w:val="DefaultParagraphFont"/>
    <w:link w:val="Header"/>
    <w:uiPriority w:val="99"/>
    <w:rsid w:val="00B76925"/>
  </w:style>
  <w:style w:type="character" w:customStyle="1" w:styleId="FooterChar">
    <w:name w:val="Footer Char"/>
    <w:basedOn w:val="DefaultParagraphFont"/>
    <w:link w:val="Footer"/>
    <w:uiPriority w:val="99"/>
    <w:rsid w:val="00B76925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29424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975A5E"/>
    <w:pPr>
      <w:suppressAutoHyphens/>
      <w:spacing w:line="240" w:lineRule="auto"/>
    </w:pPr>
    <w:rPr>
      <w:color w:val="00000A"/>
    </w:rPr>
  </w:style>
  <w:style w:type="paragraph" w:styleId="ListParagraph">
    <w:name w:val="List Paragraph"/>
    <w:basedOn w:val="Normal"/>
    <w:qFormat/>
    <w:rsid w:val="00195B5A"/>
    <w:pPr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9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847297"/>
    <w:rPr>
      <w:b/>
      <w:bCs/>
    </w:rPr>
  </w:style>
  <w:style w:type="paragraph" w:styleId="Revision">
    <w:name w:val="Revision"/>
    <w:uiPriority w:val="99"/>
    <w:semiHidden/>
    <w:rsid w:val="00881E21"/>
    <w:pPr>
      <w:suppressAutoHyphens/>
      <w:spacing w:line="240" w:lineRule="auto"/>
    </w:pPr>
    <w:rPr>
      <w:color w:val="00000A"/>
    </w:rPr>
  </w:style>
  <w:style w:type="paragraph" w:styleId="Header">
    <w:name w:val="header"/>
    <w:basedOn w:val="Normal"/>
    <w:link w:val="HeaderChar"/>
    <w:uiPriority w:val="99"/>
    <w:unhideWhenUsed/>
    <w:rsid w:val="00B76925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76925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1B1F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1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9D1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Codestyle">
    <w:name w:val="Code style"/>
    <w:basedOn w:val="Normal"/>
    <w:qFormat/>
    <w:rsid w:val="00355F0C"/>
    <w:pPr>
      <w:spacing w:after="0"/>
      <w:ind w:left="720"/>
    </w:pPr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1750</Words>
  <Characters>9979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amorris</dc:creator>
  <cp:lastModifiedBy>gav</cp:lastModifiedBy>
  <cp:revision>21</cp:revision>
  <dcterms:created xsi:type="dcterms:W3CDTF">2015-06-22T09:14:00Z</dcterms:created>
  <dcterms:modified xsi:type="dcterms:W3CDTF">2015-06-23T11:37:00Z</dcterms:modified>
  <dc:language>en-US</dc:language>
</cp:coreProperties>
</file>