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7FB932B3" w:rsidP="7FD3CFA3" w:rsidRDefault="3EE970AA" w14:paraId="44A182B6" w14:textId="61097C17">
      <w:r w:rsidRPr="7FD3CFA3">
        <w:rPr>
          <w:rStyle w:val="TitleChar"/>
        </w:rPr>
        <w:t>PI profile</w:t>
      </w:r>
    </w:p>
    <w:p w:rsidRPr="00904427" w:rsidR="00904427" w:rsidP="42C8EC51" w:rsidRDefault="0365D394" w14:paraId="1C117097" w14:textId="42BDED83">
      <w:pPr>
        <w:pStyle w:val="Heading2"/>
        <w:rPr>
          <w:sz w:val="28"/>
          <w:szCs w:val="28"/>
        </w:rPr>
      </w:pPr>
      <w:r w:rsidRPr="42C8EC51">
        <w:rPr>
          <w:sz w:val="28"/>
          <w:szCs w:val="28"/>
        </w:rPr>
        <w:t>Robert Davies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546"/>
        <w:gridCol w:w="6469"/>
      </w:tblGrid>
      <w:tr w:rsidR="7FB932B3" w:rsidTr="4D7277F6" w14:paraId="797766DF" w14:textId="77777777">
        <w:tc>
          <w:tcPr>
            <w:tcW w:w="2546" w:type="dxa"/>
            <w:tcMar/>
          </w:tcPr>
          <w:p w:rsidR="582D06AA" w:rsidP="4D7277F6" w:rsidRDefault="24820B2C" w14:paraId="740EF19B" w14:textId="7C4661B0">
            <w:pPr>
              <w:pStyle w:val="Normal"/>
            </w:pPr>
            <w:r w:rsidR="6162D400">
              <w:drawing>
                <wp:inline wp14:editId="3880F583" wp14:anchorId="30775590">
                  <wp:extent cx="1476375" cy="1247775"/>
                  <wp:effectExtent l="0" t="0" r="0" b="0"/>
                  <wp:docPr id="784681208" name="" title=""/>
                  <wp:cNvGraphicFramePr>
                    <a:graphicFrameLocks noChangeAspect="1"/>
                  </wp:cNvGraphicFramePr>
                  <a:graphic>
                    <a:graphicData uri="http://schemas.openxmlformats.org/drawingml/2006/picture">
                      <pic:pic>
                        <pic:nvPicPr>
                          <pic:cNvPr id="0" name=""/>
                          <pic:cNvPicPr/>
                        </pic:nvPicPr>
                        <pic:blipFill>
                          <a:blip r:embed="R6ee5b98f81424c32">
                            <a:extLst>
                              <a:ext xmlns:a="http://schemas.openxmlformats.org/drawingml/2006/main" uri="{28A0092B-C50C-407E-A947-70E740481C1C}">
                                <a14:useLocalDpi val="0"/>
                              </a:ext>
                            </a:extLst>
                          </a:blip>
                          <a:stretch>
                            <a:fillRect/>
                          </a:stretch>
                        </pic:blipFill>
                        <pic:spPr>
                          <a:xfrm>
                            <a:off x="0" y="0"/>
                            <a:ext cx="1476375" cy="1247775"/>
                          </a:xfrm>
                          <a:prstGeom prst="rect">
                            <a:avLst/>
                          </a:prstGeom>
                        </pic:spPr>
                      </pic:pic>
                    </a:graphicData>
                  </a:graphic>
                </wp:inline>
              </w:drawing>
            </w:r>
          </w:p>
        </w:tc>
        <w:tc>
          <w:tcPr>
            <w:tcW w:w="6469" w:type="dxa"/>
            <w:tcMar/>
            <w:vAlign w:val="center"/>
          </w:tcPr>
          <w:p w:rsidR="00904427" w:rsidP="42C8EC51" w:rsidRDefault="07F49568" w14:paraId="53D2A70A" w14:textId="7B68729E">
            <w:pPr>
              <w:spacing w:line="259" w:lineRule="auto"/>
              <w:rPr>
                <w:rFonts w:ascii="Calibri" w:hAnsi="Calibri" w:eastAsia="Calibri" w:cs="Calibri"/>
                <w:b/>
                <w:bCs/>
              </w:rPr>
            </w:pPr>
            <w:r w:rsidRPr="42C8EC51">
              <w:rPr>
                <w:rFonts w:ascii="Calibri" w:hAnsi="Calibri" w:eastAsia="Calibri" w:cs="Calibri"/>
                <w:b/>
                <w:bCs/>
              </w:rPr>
              <w:t xml:space="preserve">Dr. </w:t>
            </w:r>
            <w:r w:rsidRPr="42C8EC51" w:rsidR="0EFDC6ED">
              <w:rPr>
                <w:rFonts w:ascii="Calibri" w:hAnsi="Calibri" w:eastAsia="Calibri" w:cs="Calibri"/>
                <w:b/>
                <w:bCs/>
              </w:rPr>
              <w:t>Robert Davies</w:t>
            </w:r>
          </w:p>
          <w:p w:rsidR="00904427" w:rsidP="42C8EC51" w:rsidRDefault="7FB932B3" w14:paraId="3502BE48" w14:textId="30C4C672">
            <w:pPr>
              <w:spacing w:line="259" w:lineRule="auto"/>
              <w:rPr>
                <w:rFonts w:ascii="Calibri" w:hAnsi="Calibri" w:eastAsia="Calibri" w:cs="Calibri"/>
                <w:b/>
                <w:bCs/>
              </w:rPr>
            </w:pPr>
            <w:r w:rsidRPr="42C8EC51">
              <w:rPr>
                <w:rFonts w:ascii="Calibri" w:hAnsi="Calibri" w:eastAsia="Calibri" w:cs="Calibri"/>
                <w:b/>
                <w:bCs/>
              </w:rPr>
              <w:t>Titles</w:t>
            </w:r>
            <w:r w:rsidRPr="42C8EC51">
              <w:rPr>
                <w:rFonts w:ascii="Calibri" w:hAnsi="Calibri" w:eastAsia="Calibri" w:cs="Calibri"/>
              </w:rPr>
              <w:t xml:space="preserve">: </w:t>
            </w:r>
            <w:r w:rsidRPr="42C8EC51" w:rsidR="035E84BD">
              <w:rPr>
                <w:rFonts w:ascii="Calibri" w:hAnsi="Calibri" w:eastAsia="Calibri" w:cs="Calibri"/>
              </w:rPr>
              <w:t>Professor of Statistical and Population Genomics</w:t>
            </w:r>
          </w:p>
          <w:p w:rsidR="00904427" w:rsidP="42C8EC51" w:rsidRDefault="4C15D40A" w14:paraId="6EEBEE67" w14:textId="41DC25CF">
            <w:pPr>
              <w:spacing w:line="259" w:lineRule="auto"/>
              <w:rPr>
                <w:rFonts w:ascii="Calibri" w:hAnsi="Calibri" w:eastAsia="Calibri" w:cs="Calibri"/>
              </w:rPr>
            </w:pPr>
            <w:r w:rsidRPr="42C8EC51">
              <w:rPr>
                <w:rFonts w:ascii="Calibri" w:hAnsi="Calibri" w:eastAsia="Calibri" w:cs="Calibri"/>
                <w:b/>
                <w:bCs/>
              </w:rPr>
              <w:t>Location</w:t>
            </w:r>
            <w:r w:rsidRPr="42C8EC51">
              <w:rPr>
                <w:rFonts w:ascii="Calibri" w:hAnsi="Calibri" w:eastAsia="Calibri" w:cs="Calibri"/>
              </w:rPr>
              <w:t xml:space="preserve">: </w:t>
            </w:r>
            <w:r w:rsidR="00A130A3">
              <w:rPr>
                <w:rFonts w:ascii="Calibri" w:hAnsi="Calibri" w:eastAsia="Calibri" w:cs="Calibri"/>
              </w:rPr>
              <w:t>Dep</w:t>
            </w:r>
            <w:r w:rsidR="00F131D6">
              <w:rPr>
                <w:rFonts w:ascii="Calibri" w:hAnsi="Calibri" w:eastAsia="Calibri" w:cs="Calibri"/>
              </w:rPr>
              <w:t>artment</w:t>
            </w:r>
            <w:r w:rsidR="00A130A3">
              <w:rPr>
                <w:rFonts w:ascii="Calibri" w:hAnsi="Calibri" w:eastAsia="Calibri" w:cs="Calibri"/>
              </w:rPr>
              <w:t xml:space="preserve"> </w:t>
            </w:r>
            <w:r w:rsidR="00A130A3">
              <w:rPr>
                <w:rFonts w:ascii="Calibri" w:hAnsi="Calibri" w:eastAsia="Calibri" w:cs="Calibri"/>
              </w:rPr>
              <w:t xml:space="preserve">of </w:t>
            </w:r>
            <w:r w:rsidRPr="42C8EC51" w:rsidR="00A130A3">
              <w:rPr>
                <w:rFonts w:ascii="Calibri" w:hAnsi="Calibri" w:eastAsia="Calibri" w:cs="Calibri"/>
              </w:rPr>
              <w:t>Statistics</w:t>
            </w:r>
          </w:p>
          <w:p w:rsidR="00904427" w:rsidP="42C8EC51" w:rsidRDefault="4C15D40A" w14:paraId="32BA757D" w14:textId="70C278D3">
            <w:pPr>
              <w:spacing w:line="259" w:lineRule="auto"/>
              <w:rPr>
                <w:rFonts w:ascii="Calibri" w:hAnsi="Calibri" w:eastAsia="Calibri" w:cs="Calibri"/>
              </w:rPr>
            </w:pPr>
            <w:r w:rsidRPr="42C8EC51">
              <w:rPr>
                <w:rFonts w:ascii="Calibri" w:hAnsi="Calibri" w:eastAsia="Calibri" w:cs="Calibri"/>
                <w:b/>
                <w:bCs/>
              </w:rPr>
              <w:t>Department</w:t>
            </w:r>
            <w:r w:rsidRPr="42C8EC51">
              <w:rPr>
                <w:rFonts w:ascii="Calibri" w:hAnsi="Calibri" w:eastAsia="Calibri" w:cs="Calibri"/>
              </w:rPr>
              <w:t xml:space="preserve">: </w:t>
            </w:r>
            <w:r w:rsidR="00FA300C">
              <w:rPr>
                <w:rFonts w:ascii="Calibri" w:hAnsi="Calibri" w:eastAsia="Calibri" w:cs="Calibri"/>
              </w:rPr>
              <w:t xml:space="preserve">Department of </w:t>
            </w:r>
            <w:r w:rsidRPr="42C8EC51" w:rsidR="1121F3D8">
              <w:rPr>
                <w:rFonts w:ascii="Calibri" w:hAnsi="Calibri" w:eastAsia="Calibri" w:cs="Calibri"/>
              </w:rPr>
              <w:t>Statistics</w:t>
            </w:r>
          </w:p>
          <w:p w:rsidR="00904427" w:rsidP="42C8EC51" w:rsidRDefault="7FB932B3" w14:paraId="31BBEDAD" w14:textId="5F491406">
            <w:pPr>
              <w:spacing w:line="259" w:lineRule="auto"/>
              <w:rPr>
                <w:rFonts w:ascii="Calibri" w:hAnsi="Calibri" w:eastAsia="Calibri" w:cs="Calibri"/>
              </w:rPr>
            </w:pPr>
            <w:r w:rsidRPr="42C8EC51">
              <w:rPr>
                <w:rFonts w:ascii="Calibri" w:hAnsi="Calibri" w:eastAsia="Calibri" w:cs="Calibri"/>
                <w:b/>
                <w:bCs/>
              </w:rPr>
              <w:t>Group</w:t>
            </w:r>
            <w:r w:rsidRPr="42C8EC51">
              <w:rPr>
                <w:rFonts w:ascii="Calibri" w:hAnsi="Calibri" w:eastAsia="Calibri" w:cs="Calibri"/>
              </w:rPr>
              <w:t xml:space="preserve">: </w:t>
            </w:r>
            <w:r w:rsidRPr="42C8EC51" w:rsidR="5591395A">
              <w:rPr>
                <w:rFonts w:ascii="Calibri" w:hAnsi="Calibri" w:eastAsia="Calibri" w:cs="Calibri"/>
              </w:rPr>
              <w:t>Davies</w:t>
            </w:r>
          </w:p>
          <w:p w:rsidR="00904427" w:rsidP="42C8EC51" w:rsidRDefault="7FB932B3" w14:paraId="091DAA1A" w14:textId="0EE3E5F3">
            <w:pPr>
              <w:spacing w:line="259" w:lineRule="auto"/>
              <w:rPr>
                <w:rFonts w:ascii="Calibri" w:hAnsi="Calibri" w:eastAsia="Calibri" w:cs="Calibri"/>
              </w:rPr>
            </w:pPr>
            <w:r w:rsidRPr="42C8EC51">
              <w:rPr>
                <w:rFonts w:ascii="Calibri" w:hAnsi="Calibri" w:eastAsia="Calibri" w:cs="Calibri"/>
                <w:b/>
                <w:bCs/>
              </w:rPr>
              <w:t>Webpage</w:t>
            </w:r>
            <w:r w:rsidRPr="42C8EC51">
              <w:rPr>
                <w:rFonts w:ascii="Calibri" w:hAnsi="Calibri" w:eastAsia="Calibri" w:cs="Calibri"/>
              </w:rPr>
              <w:t xml:space="preserve">: </w:t>
            </w:r>
            <w:r w:rsidRPr="42C8EC51" w:rsidR="160E15C7">
              <w:rPr>
                <w:rFonts w:ascii="Calibri" w:hAnsi="Calibri" w:eastAsia="Calibri" w:cs="Calibri"/>
              </w:rPr>
              <w:t xml:space="preserve">https://davieslab.github.io/ </w:t>
            </w:r>
          </w:p>
          <w:p w:rsidR="00904427" w:rsidP="7FB932B3" w:rsidRDefault="7FB932B3" w14:paraId="37A7AF9B" w14:textId="75E76C9E">
            <w:pPr>
              <w:spacing w:line="259" w:lineRule="auto"/>
              <w:rPr>
                <w:rFonts w:ascii="Calibri" w:hAnsi="Calibri" w:eastAsia="Calibri" w:cs="Calibri"/>
              </w:rPr>
            </w:pPr>
            <w:r w:rsidRPr="42C8EC51">
              <w:rPr>
                <w:rFonts w:ascii="Calibri" w:hAnsi="Calibri" w:eastAsia="Calibri" w:cs="Calibri"/>
                <w:b/>
                <w:bCs/>
              </w:rPr>
              <w:t>Email</w:t>
            </w:r>
            <w:r w:rsidRPr="42C8EC51">
              <w:rPr>
                <w:rFonts w:ascii="Calibri" w:hAnsi="Calibri" w:eastAsia="Calibri" w:cs="Calibri"/>
              </w:rPr>
              <w:t xml:space="preserve">: </w:t>
            </w:r>
            <w:hyperlink r:id="rId11">
              <w:r w:rsidRPr="42C8EC51" w:rsidR="69992098">
                <w:rPr>
                  <w:rStyle w:val="Hyperlink"/>
                  <w:rFonts w:ascii="Calibri" w:hAnsi="Calibri" w:eastAsia="Calibri" w:cs="Calibri"/>
                </w:rPr>
                <w:t>robert.davies@stats.ox.ac.uk</w:t>
              </w:r>
            </w:hyperlink>
          </w:p>
        </w:tc>
      </w:tr>
    </w:tbl>
    <w:p w:rsidR="7FD3CFA3" w:rsidP="7FD3CFA3" w:rsidRDefault="7FD3CFA3" w14:paraId="7D3A9C97" w14:textId="16E14DBD">
      <w:pPr>
        <w:pStyle w:val="Heading3"/>
      </w:pPr>
    </w:p>
    <w:p w:rsidR="6A7A4237" w:rsidP="7FD3CFA3" w:rsidRDefault="6A7A4237" w14:paraId="3E8D01B8" w14:textId="40436F47">
      <w:pPr>
        <w:pStyle w:val="Heading3"/>
      </w:pPr>
      <w:r>
        <w:t xml:space="preserve">GMS themes: </w:t>
      </w:r>
    </w:p>
    <w:p w:rsidR="6A7A4237" w:rsidP="7FD3CFA3" w:rsidRDefault="6A7A4237" w14:paraId="23C67124" w14:textId="405A5467">
      <w:pPr>
        <w:pStyle w:val="ListParagraph"/>
        <w:numPr>
          <w:ilvl w:val="0"/>
          <w:numId w:val="4"/>
        </w:numPr>
      </w:pPr>
      <w:r>
        <w:t>Genome biology (genomes and genetic variation)</w:t>
      </w:r>
    </w:p>
    <w:p w:rsidR="6A7A4237" w:rsidP="7FD3CFA3" w:rsidRDefault="6A7A4237" w14:paraId="2860E620" w14:textId="77777777">
      <w:pPr>
        <w:pStyle w:val="ListParagraph"/>
        <w:numPr>
          <w:ilvl w:val="0"/>
          <w:numId w:val="4"/>
        </w:numPr>
      </w:pPr>
      <w:r>
        <w:t>Genomics of disease</w:t>
      </w:r>
    </w:p>
    <w:p w:rsidR="6A7A4237" w:rsidP="7FD3CFA3" w:rsidRDefault="6A7A4237" w14:paraId="72FA5FC1" w14:textId="77777777">
      <w:pPr>
        <w:pStyle w:val="ListParagraph"/>
        <w:numPr>
          <w:ilvl w:val="0"/>
          <w:numId w:val="4"/>
        </w:numPr>
      </w:pPr>
      <w:r>
        <w:t>Genomic analysis (bioinformatics and statistical genetics)</w:t>
      </w:r>
    </w:p>
    <w:p w:rsidR="6A7A4237" w:rsidP="7FD3CFA3" w:rsidRDefault="6A7A4237" w14:paraId="0AA15045" w14:textId="5DDBB7BE">
      <w:pPr>
        <w:pStyle w:val="ListParagraph"/>
        <w:numPr>
          <w:ilvl w:val="0"/>
          <w:numId w:val="4"/>
        </w:numPr>
      </w:pPr>
      <w:r>
        <w:t>Application of genomics in the clinic (diagnostics and therapeutics)</w:t>
      </w:r>
    </w:p>
    <w:p w:rsidR="1E925C02" w:rsidP="7FB932B3" w:rsidRDefault="1E925C02" w14:paraId="596B81AD" w14:textId="19A71332">
      <w:pPr>
        <w:pStyle w:val="Heading3"/>
        <w:rPr>
          <w:rFonts w:ascii="Calibri Light" w:hAnsi="Calibri Light"/>
          <w:color w:val="1F3763"/>
        </w:rPr>
      </w:pPr>
      <w:r>
        <w:t>Research Overview</w:t>
      </w:r>
    </w:p>
    <w:p w:rsidR="6528CCDC" w:rsidP="42C8EC51" w:rsidRDefault="068AB362" w14:paraId="37A078F2" w14:textId="5A080066">
      <w:pPr>
        <w:rPr>
          <w:rFonts w:ascii="Calibri" w:hAnsi="Calibri" w:eastAsia="Calibri" w:cs="Calibri"/>
        </w:rPr>
      </w:pPr>
      <w:r w:rsidRPr="42C8EC51">
        <w:rPr>
          <w:rFonts w:ascii="Calibri" w:hAnsi="Calibri" w:eastAsia="Calibri" w:cs="Calibri"/>
        </w:rPr>
        <w:t>We are a research group at the University of Oxford interested in problems at the interface of statistics, genetics and medicine. We have broad interests but are particularly focused on research that can eventually contribute towards more accurate phenotype prediction using genotypes in humans.</w:t>
      </w:r>
    </w:p>
    <w:p w:rsidR="6528CCDC" w:rsidP="42C8EC51" w:rsidRDefault="6528CCDC" w14:paraId="516E7A02" w14:textId="1F8A34EC">
      <w:r w:rsidRPr="42C8EC51">
        <w:rPr>
          <w:rStyle w:val="Heading3Char"/>
        </w:rPr>
        <w:t>Project areas</w:t>
      </w:r>
      <w:r w:rsidRPr="42C8EC51" w:rsidR="5A9BDCA9">
        <w:rPr>
          <w:rStyle w:val="Heading3Char"/>
        </w:rPr>
        <w:t>:</w:t>
      </w:r>
      <w:r w:rsidR="63FD05EE">
        <w:t xml:space="preserve"> </w:t>
      </w:r>
      <w:r w:rsidR="1DACEA7E">
        <w:t>Statistical genetics, methods development, phasing and imputation, whole genome sequencing, polygenic risk scores</w:t>
      </w:r>
    </w:p>
    <w:p w:rsidR="1E925C02" w:rsidP="7FB932B3" w:rsidRDefault="1E925C02" w14:paraId="6545E0F8" w14:textId="1A6EB5C2">
      <w:pPr>
        <w:pStyle w:val="Heading3"/>
        <w:rPr>
          <w:rFonts w:ascii="Calibri Light" w:hAnsi="Calibri Light"/>
          <w:color w:val="1F3763"/>
        </w:rPr>
      </w:pPr>
      <w:r w:rsidRPr="7FB932B3">
        <w:t>Specific project proposals:</w:t>
      </w:r>
    </w:p>
    <w:p w:rsidR="1E925C02" w:rsidP="42C8EC51" w:rsidRDefault="0D5D3FB3" w14:paraId="7F94E328" w14:textId="77B42A7E">
      <w:pPr>
        <w:pStyle w:val="ListParagraph"/>
        <w:numPr>
          <w:ilvl w:val="0"/>
          <w:numId w:val="10"/>
        </w:numPr>
        <w:spacing w:line="240" w:lineRule="exact"/>
        <w:rPr>
          <w:rFonts w:eastAsiaTheme="minorEastAsia"/>
        </w:rPr>
      </w:pPr>
      <w:r w:rsidRPr="42C8EC51">
        <w:rPr>
          <w:rFonts w:ascii="Times New Roman" w:hAnsi="Times New Roman" w:eastAsia="Times New Roman" w:cs="Times New Roman"/>
          <w:sz w:val="14"/>
          <w:szCs w:val="14"/>
        </w:rPr>
        <w:t xml:space="preserve"> </w:t>
      </w:r>
      <w:r w:rsidRPr="42C8EC51" w:rsidR="67F0D7AB">
        <w:rPr>
          <w:rFonts w:ascii="Times New Roman" w:hAnsi="Times New Roman" w:eastAsia="Times New Roman" w:cs="Times New Roman"/>
          <w:sz w:val="14"/>
          <w:szCs w:val="14"/>
        </w:rPr>
        <w:t xml:space="preserve"> </w:t>
      </w:r>
      <w:r w:rsidRPr="42C8EC51">
        <w:rPr>
          <w:rFonts w:ascii="Calibri" w:hAnsi="Calibri" w:eastAsia="Calibri" w:cs="Calibri"/>
        </w:rPr>
        <w:t>‘</w:t>
      </w:r>
      <w:r w:rsidRPr="42C8EC51" w:rsidR="6496ECED">
        <w:rPr>
          <w:rFonts w:ascii="Calibri" w:hAnsi="Calibri" w:eastAsia="Calibri" w:cs="Calibri"/>
        </w:rPr>
        <w:t>Investigating properties of de novo duplication or deletion detection using non-invasive prenatal testing data</w:t>
      </w:r>
      <w:r w:rsidRPr="42C8EC51">
        <w:rPr>
          <w:rFonts w:ascii="Calibri" w:hAnsi="Calibri" w:eastAsia="Calibri" w:cs="Calibri"/>
        </w:rPr>
        <w:t>’</w:t>
      </w:r>
      <w:r w:rsidRPr="42C8EC51" w:rsidR="0AFBF772">
        <w:rPr>
          <w:rFonts w:ascii="Calibri" w:hAnsi="Calibri" w:eastAsia="Calibri" w:cs="Calibri"/>
        </w:rPr>
        <w:t xml:space="preserve"> </w:t>
      </w:r>
    </w:p>
    <w:p w:rsidR="00EF44AC" w:rsidP="00EF44AC" w:rsidRDefault="00EF44AC" w14:paraId="2C129FBE" w14:textId="77777777">
      <w:pPr>
        <w:pStyle w:val="NoSpacing"/>
      </w:pPr>
    </w:p>
    <w:p w:rsidRPr="002302D4" w:rsidR="002302D4" w:rsidP="002302D4" w:rsidRDefault="29F2792C" w14:paraId="634ADBB8" w14:textId="02B9306B">
      <w:pPr>
        <w:pStyle w:val="NoSpacing"/>
      </w:pPr>
      <w:r>
        <w:t>Please contact directly for further information</w:t>
      </w:r>
      <w:r w:rsidR="47842339">
        <w:t>.</w:t>
      </w:r>
    </w:p>
    <w:p w:rsidR="6E087F86" w:rsidP="6E087F86" w:rsidRDefault="6E087F86" w14:paraId="3B47C247" w14:textId="7C9DE6CD">
      <w:pPr>
        <w:pStyle w:val="NoSpacing"/>
      </w:pPr>
    </w:p>
    <w:p w:rsidR="5D179630" w:rsidP="4D7277F6" w:rsidRDefault="5D179630" w14:paraId="23ECD990" w14:textId="04866400">
      <w:pPr>
        <w:pStyle w:val="Normal"/>
        <w:bidi w:val="0"/>
        <w:spacing w:before="0" w:beforeAutospacing="off" w:after="160" w:afterAutospacing="off" w:line="259" w:lineRule="auto"/>
        <w:ind w:left="0" w:right="0"/>
        <w:jc w:val="left"/>
        <w:rPr>
          <w:b w:val="1"/>
          <w:bCs w:val="1"/>
          <w:i w:val="1"/>
          <w:iCs w:val="1"/>
        </w:rPr>
      </w:pPr>
      <w:r w:rsidRPr="4D7277F6" w:rsidR="5D179630">
        <w:rPr>
          <w:rStyle w:val="Heading3Char"/>
          <w:rFonts w:ascii="Calibri" w:hAnsi="Calibri" w:eastAsia="ＭＳ 明朝" w:cs="Arial" w:asciiTheme="minorAscii" w:hAnsiTheme="minorAscii" w:eastAsiaTheme="minorEastAsia" w:cstheme="minorBidi"/>
          <w:i w:val="1"/>
          <w:iCs w:val="1"/>
          <w:sz w:val="22"/>
          <w:szCs w:val="22"/>
        </w:rPr>
        <w:t>These pages were reviewed/updated:</w:t>
      </w:r>
      <w:r w:rsidRPr="4D7277F6" w:rsidR="5D179630">
        <w:rPr>
          <w:b w:val="1"/>
          <w:bCs w:val="1"/>
          <w:i w:val="1"/>
          <w:iCs w:val="1"/>
        </w:rPr>
        <w:t xml:space="preserve"> </w:t>
      </w:r>
      <w:r w:rsidRPr="4D7277F6" w:rsidR="1C53254E">
        <w:rPr>
          <w:b w:val="1"/>
          <w:bCs w:val="1"/>
          <w:i w:val="1"/>
          <w:iCs w:val="1"/>
        </w:rPr>
        <w:t>Sept 22 2022</w:t>
      </w:r>
    </w:p>
    <w:p w:rsidR="1940C1DB" w:rsidP="42C8EC51" w:rsidRDefault="1940C1DB" w14:paraId="68B042C6" w14:textId="6A30FC2A">
      <w:pPr>
        <w:rPr>
          <w:rFonts w:ascii="Calibri Light" w:hAnsi="Calibri Light"/>
        </w:rPr>
      </w:pPr>
      <w:r>
        <w:br w:type="page"/>
      </w:r>
      <w:r>
        <w:lastRenderedPageBreak/>
        <w:t>Project proposal</w:t>
      </w:r>
    </w:p>
    <w:p w:rsidR="1940C1DB" w:rsidP="42C8EC51" w:rsidRDefault="1940C1DB" w14:paraId="43B72DAC" w14:textId="79EC6C4C">
      <w:pPr>
        <w:pStyle w:val="Heading1"/>
        <w:rPr>
          <w:b w:val="0"/>
        </w:rPr>
      </w:pPr>
      <w:r w:rsidRPr="42C8EC51">
        <w:rPr>
          <w:rStyle w:val="Heading3Char"/>
          <w:b/>
          <w:bCs/>
        </w:rPr>
        <w:t>Title</w:t>
      </w:r>
      <w:r w:rsidRPr="42C8EC51">
        <w:rPr>
          <w:rStyle w:val="Heading3Char"/>
        </w:rPr>
        <w:t>:</w:t>
      </w:r>
      <w:r w:rsidRPr="42C8EC51" w:rsidR="003565FC">
        <w:rPr>
          <w:rStyle w:val="Heading3Char"/>
        </w:rPr>
        <w:t xml:space="preserve"> </w:t>
      </w:r>
      <w:r w:rsidRPr="42C8EC51" w:rsidR="33F73477">
        <w:rPr>
          <w:rStyle w:val="Heading3Char"/>
        </w:rPr>
        <w:t>Investigating properties of de novo duplication or deletion detection using non-invasive prenatal testing data</w:t>
      </w:r>
    </w:p>
    <w:p w:rsidR="1940C1DB" w:rsidP="7FB932B3" w:rsidRDefault="1940C1DB" w14:paraId="076F7856" w14:textId="6E84CC33">
      <w:pPr>
        <w:rPr>
          <w:rFonts w:ascii="Calibri" w:hAnsi="Calibri" w:eastAsia="Calibri" w:cs="Calibri"/>
        </w:rPr>
      </w:pPr>
      <w:r w:rsidRPr="42C8EC51">
        <w:rPr>
          <w:rStyle w:val="Heading3Char"/>
        </w:rPr>
        <w:t>Supervisors:</w:t>
      </w:r>
      <w:r w:rsidRPr="42C8EC51">
        <w:rPr>
          <w:rFonts w:ascii="Calibri" w:hAnsi="Calibri" w:eastAsia="Calibri" w:cs="Calibri"/>
        </w:rPr>
        <w:t xml:space="preserve"> </w:t>
      </w:r>
      <w:r w:rsidRPr="42C8EC51" w:rsidR="6F7063AD">
        <w:rPr>
          <w:rFonts w:ascii="Calibri" w:hAnsi="Calibri" w:eastAsia="Calibri" w:cs="Calibri"/>
        </w:rPr>
        <w:t>Robert Davies</w:t>
      </w:r>
    </w:p>
    <w:p w:rsidR="4365F65B" w:rsidP="42C8EC51" w:rsidRDefault="4365F65B" w14:paraId="6839065F" w14:textId="5F465DD5">
      <w:pPr>
        <w:rPr>
          <w:rFonts w:ascii="Calibri" w:hAnsi="Calibri" w:eastAsia="Calibri" w:cs="Calibri"/>
        </w:rPr>
      </w:pPr>
      <w:r w:rsidRPr="42C8EC51">
        <w:rPr>
          <w:rStyle w:val="Heading3Char"/>
        </w:rPr>
        <w:t>Wet/d</w:t>
      </w:r>
      <w:r w:rsidRPr="42C8EC51" w:rsidR="49F502F7">
        <w:rPr>
          <w:rStyle w:val="Heading3Char"/>
        </w:rPr>
        <w:t>ry</w:t>
      </w:r>
      <w:r w:rsidRPr="42C8EC51" w:rsidR="5751F867">
        <w:rPr>
          <w:rStyle w:val="Heading3Char"/>
        </w:rPr>
        <w:t xml:space="preserve"> </w:t>
      </w:r>
      <w:r w:rsidRPr="42C8EC51" w:rsidR="49F502F7">
        <w:rPr>
          <w:rStyle w:val="Heading3Char"/>
        </w:rPr>
        <w:t>lab mix</w:t>
      </w:r>
      <w:r w:rsidRPr="42C8EC51" w:rsidR="52AFBE09">
        <w:rPr>
          <w:rStyle w:val="Heading3Char"/>
        </w:rPr>
        <w:t xml:space="preserve"> (approx)</w:t>
      </w:r>
      <w:r w:rsidRPr="42C8EC51" w:rsidR="49F502F7">
        <w:rPr>
          <w:rFonts w:ascii="Calibri" w:hAnsi="Calibri" w:eastAsia="Calibri" w:cs="Calibri"/>
        </w:rPr>
        <w:t xml:space="preserve">: </w:t>
      </w:r>
      <w:r w:rsidRPr="42C8EC51" w:rsidR="2275FD21">
        <w:rPr>
          <w:rFonts w:ascii="Calibri" w:hAnsi="Calibri" w:eastAsia="Calibri" w:cs="Calibri"/>
        </w:rPr>
        <w:t>100% dry lab</w:t>
      </w:r>
    </w:p>
    <w:p w:rsidR="1940C1DB" w:rsidP="42C8EC51" w:rsidRDefault="1940C1DB" w14:paraId="759FDFC5" w14:textId="0EE15CF5">
      <w:pPr>
        <w:rPr>
          <w:rFonts w:ascii="Calibri" w:hAnsi="Calibri" w:eastAsia="Calibri" w:cs="Calibri"/>
        </w:rPr>
      </w:pPr>
      <w:r>
        <w:t>Description</w:t>
      </w:r>
      <w:r w:rsidR="008C6A4B">
        <w:t>:</w:t>
      </w:r>
      <w:r w:rsidR="201CC654">
        <w:t xml:space="preserve"> D</w:t>
      </w:r>
      <w:r w:rsidRPr="42C8EC51" w:rsidR="292566BF">
        <w:rPr>
          <w:rFonts w:ascii="Calibri" w:hAnsi="Calibri" w:eastAsia="Calibri" w:cs="Calibri"/>
          <w:sz w:val="24"/>
          <w:szCs w:val="24"/>
        </w:rPr>
        <w:t xml:space="preserve">uring pregnancy, the blood of the mother contains cell free DNA </w:t>
      </w:r>
      <w:r w:rsidRPr="42C8EC51" w:rsidR="1117A395">
        <w:rPr>
          <w:rFonts w:ascii="Calibri" w:hAnsi="Calibri" w:eastAsia="Calibri" w:cs="Calibri"/>
          <w:sz w:val="24"/>
          <w:szCs w:val="24"/>
        </w:rPr>
        <w:t xml:space="preserve">derived </w:t>
      </w:r>
      <w:r w:rsidRPr="42C8EC51" w:rsidR="292566BF">
        <w:rPr>
          <w:rFonts w:ascii="Calibri" w:hAnsi="Calibri" w:eastAsia="Calibri" w:cs="Calibri"/>
          <w:sz w:val="24"/>
          <w:szCs w:val="24"/>
        </w:rPr>
        <w:t xml:space="preserve">both from maternal cells, and from fetal cells. </w:t>
      </w:r>
      <w:r w:rsidRPr="42C8EC51" w:rsidR="1B723A63">
        <w:rPr>
          <w:rFonts w:ascii="Calibri" w:hAnsi="Calibri" w:eastAsia="Calibri" w:cs="Calibri"/>
          <w:sz w:val="24"/>
          <w:szCs w:val="24"/>
        </w:rPr>
        <w:t xml:space="preserve">By sequencing and analyzing this cell free DNA, it is possible to detect </w:t>
      </w:r>
      <w:r w:rsidRPr="42C8EC51" w:rsidR="692C5A87">
        <w:rPr>
          <w:rFonts w:ascii="Calibri" w:hAnsi="Calibri" w:eastAsia="Calibri" w:cs="Calibri"/>
          <w:sz w:val="24"/>
          <w:szCs w:val="24"/>
        </w:rPr>
        <w:t>abnormal numbers of chromosomes in the fetus (aneuploidies)</w:t>
      </w:r>
      <w:r w:rsidRPr="42C8EC51" w:rsidR="1B723A63">
        <w:rPr>
          <w:rFonts w:ascii="Calibri" w:hAnsi="Calibri" w:eastAsia="Calibri" w:cs="Calibri"/>
          <w:sz w:val="24"/>
          <w:szCs w:val="24"/>
        </w:rPr>
        <w:t xml:space="preserve">. This process, called non-invasive prenatal testing (NIPT), is </w:t>
      </w:r>
      <w:r w:rsidRPr="42C8EC51" w:rsidR="03DA7041">
        <w:rPr>
          <w:rFonts w:ascii="Calibri" w:hAnsi="Calibri" w:eastAsia="Calibri" w:cs="Calibri"/>
          <w:sz w:val="24"/>
          <w:szCs w:val="24"/>
        </w:rPr>
        <w:t xml:space="preserve">now </w:t>
      </w:r>
      <w:r w:rsidRPr="42C8EC51" w:rsidR="1B723A63">
        <w:rPr>
          <w:rFonts w:ascii="Calibri" w:hAnsi="Calibri" w:eastAsia="Calibri" w:cs="Calibri"/>
          <w:sz w:val="24"/>
          <w:szCs w:val="24"/>
        </w:rPr>
        <w:t>the clinical standard of ca</w:t>
      </w:r>
      <w:r w:rsidRPr="42C8EC51" w:rsidR="22D2FBF1">
        <w:rPr>
          <w:rFonts w:ascii="Calibri" w:hAnsi="Calibri" w:eastAsia="Calibri" w:cs="Calibri"/>
          <w:sz w:val="24"/>
          <w:szCs w:val="24"/>
        </w:rPr>
        <w:t>r</w:t>
      </w:r>
      <w:r w:rsidRPr="42C8EC51" w:rsidR="1B723A63">
        <w:rPr>
          <w:rFonts w:ascii="Calibri" w:hAnsi="Calibri" w:eastAsia="Calibri" w:cs="Calibri"/>
          <w:sz w:val="24"/>
          <w:szCs w:val="24"/>
        </w:rPr>
        <w:t>e for aneupoli</w:t>
      </w:r>
      <w:r w:rsidRPr="42C8EC51" w:rsidR="283F672B">
        <w:rPr>
          <w:rFonts w:ascii="Calibri" w:hAnsi="Calibri" w:eastAsia="Calibri" w:cs="Calibri"/>
          <w:sz w:val="24"/>
          <w:szCs w:val="24"/>
        </w:rPr>
        <w:t xml:space="preserve">dy detection, and is in widespread use around the world. However, </w:t>
      </w:r>
      <w:r w:rsidRPr="42C8EC51" w:rsidR="397A8924">
        <w:rPr>
          <w:rFonts w:ascii="Calibri" w:hAnsi="Calibri" w:eastAsia="Calibri" w:cs="Calibri"/>
          <w:sz w:val="24"/>
          <w:szCs w:val="24"/>
        </w:rPr>
        <w:t xml:space="preserve">traditional use of this method </w:t>
      </w:r>
      <w:r w:rsidRPr="42C8EC51" w:rsidR="283F672B">
        <w:rPr>
          <w:rFonts w:ascii="Calibri" w:hAnsi="Calibri" w:eastAsia="Calibri" w:cs="Calibri"/>
          <w:sz w:val="24"/>
          <w:szCs w:val="24"/>
        </w:rPr>
        <w:t>cannot detect</w:t>
      </w:r>
      <w:r w:rsidRPr="42C8EC51" w:rsidR="30001A7A">
        <w:rPr>
          <w:rFonts w:ascii="Calibri" w:hAnsi="Calibri" w:eastAsia="Calibri" w:cs="Calibri"/>
          <w:sz w:val="24"/>
          <w:szCs w:val="24"/>
        </w:rPr>
        <w:t xml:space="preserve"> de novo</w:t>
      </w:r>
      <w:r w:rsidRPr="42C8EC51" w:rsidR="283F672B">
        <w:rPr>
          <w:rFonts w:ascii="Calibri" w:hAnsi="Calibri" w:eastAsia="Calibri" w:cs="Calibri"/>
          <w:sz w:val="24"/>
          <w:szCs w:val="24"/>
        </w:rPr>
        <w:t xml:space="preserve"> sub</w:t>
      </w:r>
      <w:r w:rsidRPr="42C8EC51" w:rsidR="4DE42F9E">
        <w:rPr>
          <w:rFonts w:ascii="Calibri" w:hAnsi="Calibri" w:eastAsia="Calibri" w:cs="Calibri"/>
          <w:sz w:val="24"/>
          <w:szCs w:val="24"/>
        </w:rPr>
        <w:t>-</w:t>
      </w:r>
      <w:r w:rsidRPr="42C8EC51" w:rsidR="283F672B">
        <w:rPr>
          <w:rFonts w:ascii="Calibri" w:hAnsi="Calibri" w:eastAsia="Calibri" w:cs="Calibri"/>
          <w:sz w:val="24"/>
          <w:szCs w:val="24"/>
        </w:rPr>
        <w:t xml:space="preserve">chromosomal abnormalities very well, as it uses the difference in counts of reads between chromosomes </w:t>
      </w:r>
      <w:r w:rsidRPr="42C8EC51" w:rsidR="33FD26F3">
        <w:rPr>
          <w:rFonts w:ascii="Calibri" w:hAnsi="Calibri" w:eastAsia="Calibri" w:cs="Calibri"/>
          <w:sz w:val="24"/>
          <w:szCs w:val="24"/>
        </w:rPr>
        <w:t xml:space="preserve">or regions, and these are </w:t>
      </w:r>
      <w:r w:rsidRPr="42C8EC51" w:rsidR="67BC5DF7">
        <w:rPr>
          <w:rFonts w:ascii="Calibri" w:hAnsi="Calibri" w:eastAsia="Calibri" w:cs="Calibri"/>
          <w:sz w:val="24"/>
          <w:szCs w:val="24"/>
        </w:rPr>
        <w:t xml:space="preserve">not very precise </w:t>
      </w:r>
      <w:r w:rsidRPr="42C8EC51" w:rsidR="33FD26F3">
        <w:rPr>
          <w:rFonts w:ascii="Calibri" w:hAnsi="Calibri" w:eastAsia="Calibri" w:cs="Calibri"/>
          <w:sz w:val="24"/>
          <w:szCs w:val="24"/>
        </w:rPr>
        <w:t xml:space="preserve">due to the low fraction of fetal </w:t>
      </w:r>
      <w:r w:rsidRPr="42C8EC51" w:rsidR="314DFA12">
        <w:rPr>
          <w:rFonts w:ascii="Calibri" w:hAnsi="Calibri" w:eastAsia="Calibri" w:cs="Calibri"/>
          <w:sz w:val="24"/>
          <w:szCs w:val="24"/>
        </w:rPr>
        <w:t>DNA in the sample</w:t>
      </w:r>
      <w:r w:rsidRPr="42C8EC51" w:rsidR="420052E3">
        <w:rPr>
          <w:rFonts w:ascii="Calibri" w:hAnsi="Calibri" w:eastAsia="Calibri" w:cs="Calibri"/>
          <w:sz w:val="24"/>
          <w:szCs w:val="24"/>
        </w:rPr>
        <w:t xml:space="preserve"> and number of reads</w:t>
      </w:r>
      <w:r w:rsidRPr="42C8EC51" w:rsidR="314DFA12">
        <w:rPr>
          <w:rFonts w:ascii="Calibri" w:hAnsi="Calibri" w:eastAsia="Calibri" w:cs="Calibri"/>
          <w:sz w:val="24"/>
          <w:szCs w:val="24"/>
        </w:rPr>
        <w:t xml:space="preserve">. Recently, I had a paper accepted on a method (QUILT) for low coverage imputation </w:t>
      </w:r>
      <w:r w:rsidRPr="42C8EC51" w:rsidR="1CE96751">
        <w:rPr>
          <w:rFonts w:ascii="Calibri" w:hAnsi="Calibri" w:eastAsia="Calibri" w:cs="Calibri"/>
          <w:sz w:val="24"/>
          <w:szCs w:val="24"/>
        </w:rPr>
        <w:t xml:space="preserve">that can </w:t>
      </w:r>
      <w:r w:rsidRPr="42C8EC51" w:rsidR="6D043090">
        <w:rPr>
          <w:rFonts w:ascii="Calibri" w:hAnsi="Calibri" w:eastAsia="Calibri" w:cs="Calibri"/>
          <w:sz w:val="24"/>
          <w:szCs w:val="24"/>
        </w:rPr>
        <w:t xml:space="preserve">probabilistically </w:t>
      </w:r>
      <w:r w:rsidRPr="42C8EC51" w:rsidR="1CE96751">
        <w:rPr>
          <w:rFonts w:ascii="Calibri" w:hAnsi="Calibri" w:eastAsia="Calibri" w:cs="Calibri"/>
          <w:sz w:val="24"/>
          <w:szCs w:val="24"/>
        </w:rPr>
        <w:t>assign reads to maternal or paternal origin. In this project, you would study how using th</w:t>
      </w:r>
      <w:r w:rsidRPr="42C8EC51" w:rsidR="2B0B7212">
        <w:rPr>
          <w:rFonts w:ascii="Calibri" w:hAnsi="Calibri" w:eastAsia="Calibri" w:cs="Calibri"/>
          <w:sz w:val="24"/>
          <w:szCs w:val="24"/>
        </w:rPr>
        <w:t xml:space="preserve">e principle of assigning reads to </w:t>
      </w:r>
      <w:r w:rsidRPr="42C8EC51" w:rsidR="288DD7BA">
        <w:rPr>
          <w:rFonts w:ascii="Calibri" w:hAnsi="Calibri" w:eastAsia="Calibri" w:cs="Calibri"/>
          <w:sz w:val="24"/>
          <w:szCs w:val="24"/>
        </w:rPr>
        <w:t>their haplotypic origin</w:t>
      </w:r>
      <w:r w:rsidRPr="42C8EC51" w:rsidR="32AA3DCF">
        <w:rPr>
          <w:rFonts w:ascii="Calibri" w:hAnsi="Calibri" w:eastAsia="Calibri" w:cs="Calibri"/>
          <w:sz w:val="24"/>
          <w:szCs w:val="24"/>
        </w:rPr>
        <w:t xml:space="preserve"> (</w:t>
      </w:r>
      <w:r w:rsidRPr="42C8EC51" w:rsidR="288DD7BA">
        <w:rPr>
          <w:rFonts w:ascii="Calibri" w:hAnsi="Calibri" w:eastAsia="Calibri" w:cs="Calibri"/>
          <w:sz w:val="24"/>
          <w:szCs w:val="24"/>
        </w:rPr>
        <w:t>here maternal transmitted, untransmitted or paternally transmitted</w:t>
      </w:r>
      <w:r w:rsidRPr="42C8EC51" w:rsidR="1C9BAC89">
        <w:rPr>
          <w:rFonts w:ascii="Calibri" w:hAnsi="Calibri" w:eastAsia="Calibri" w:cs="Calibri"/>
          <w:sz w:val="24"/>
          <w:szCs w:val="24"/>
        </w:rPr>
        <w:t>)</w:t>
      </w:r>
      <w:r w:rsidRPr="42C8EC51" w:rsidR="288DD7BA">
        <w:rPr>
          <w:rFonts w:ascii="Calibri" w:hAnsi="Calibri" w:eastAsia="Calibri" w:cs="Calibri"/>
          <w:sz w:val="24"/>
          <w:szCs w:val="24"/>
        </w:rPr>
        <w:t xml:space="preserve"> </w:t>
      </w:r>
      <w:r w:rsidRPr="42C8EC51" w:rsidR="20FFEE34">
        <w:rPr>
          <w:rFonts w:ascii="Calibri" w:hAnsi="Calibri" w:eastAsia="Calibri" w:cs="Calibri"/>
          <w:sz w:val="24"/>
          <w:szCs w:val="24"/>
        </w:rPr>
        <w:t xml:space="preserve">and then looking </w:t>
      </w:r>
      <w:r w:rsidRPr="42C8EC51" w:rsidR="06D94E94">
        <w:rPr>
          <w:rFonts w:ascii="Calibri" w:hAnsi="Calibri" w:eastAsia="Calibri" w:cs="Calibri"/>
          <w:sz w:val="24"/>
          <w:szCs w:val="24"/>
        </w:rPr>
        <w:t>for differences in the levels in between them</w:t>
      </w:r>
      <w:r w:rsidRPr="42C8EC51" w:rsidR="3A63BD57">
        <w:rPr>
          <w:rFonts w:ascii="Calibri" w:hAnsi="Calibri" w:eastAsia="Calibri" w:cs="Calibri"/>
          <w:sz w:val="24"/>
          <w:szCs w:val="24"/>
        </w:rPr>
        <w:t>, can facilitate sub-chromosomal aneuploidy detection</w:t>
      </w:r>
      <w:r w:rsidRPr="42C8EC51" w:rsidR="06D94E94">
        <w:rPr>
          <w:rFonts w:ascii="Calibri" w:hAnsi="Calibri" w:eastAsia="Calibri" w:cs="Calibri"/>
          <w:sz w:val="24"/>
          <w:szCs w:val="24"/>
        </w:rPr>
        <w:t xml:space="preserve">. </w:t>
      </w:r>
      <w:r w:rsidRPr="42C8EC51" w:rsidR="7C09F84C">
        <w:rPr>
          <w:rFonts w:ascii="Calibri" w:hAnsi="Calibri" w:eastAsia="Calibri" w:cs="Calibri"/>
          <w:sz w:val="24"/>
          <w:szCs w:val="24"/>
        </w:rPr>
        <w:t>An outline for this project could be as follows</w:t>
      </w:r>
      <w:r w:rsidRPr="42C8EC51" w:rsidR="7C3A3E10">
        <w:rPr>
          <w:rFonts w:ascii="Calibri" w:hAnsi="Calibri" w:eastAsia="Calibri" w:cs="Calibri"/>
          <w:sz w:val="24"/>
          <w:szCs w:val="24"/>
        </w:rPr>
        <w:t xml:space="preserve">. First, to set up a simulation framework, so that for sub-chromosomal </w:t>
      </w:r>
      <w:r w:rsidRPr="42C8EC51" w:rsidR="61E6A9CC">
        <w:rPr>
          <w:rFonts w:ascii="Calibri" w:hAnsi="Calibri" w:eastAsia="Calibri" w:cs="Calibri"/>
          <w:sz w:val="24"/>
          <w:szCs w:val="24"/>
        </w:rPr>
        <w:t>event</w:t>
      </w:r>
      <w:r w:rsidRPr="42C8EC51" w:rsidR="7C3A3E10">
        <w:rPr>
          <w:rFonts w:ascii="Calibri" w:hAnsi="Calibri" w:eastAsia="Calibri" w:cs="Calibri"/>
          <w:sz w:val="24"/>
          <w:szCs w:val="24"/>
        </w:rPr>
        <w:t>, that simulated sequencing reads c</w:t>
      </w:r>
      <w:r w:rsidRPr="42C8EC51" w:rsidR="7FD1517F">
        <w:rPr>
          <w:rFonts w:ascii="Calibri" w:hAnsi="Calibri" w:eastAsia="Calibri" w:cs="Calibri"/>
          <w:sz w:val="24"/>
          <w:szCs w:val="24"/>
        </w:rPr>
        <w:t>ould be generated</w:t>
      </w:r>
      <w:r w:rsidRPr="42C8EC51" w:rsidR="7C3A3E10">
        <w:rPr>
          <w:rFonts w:ascii="Calibri" w:hAnsi="Calibri" w:eastAsia="Calibri" w:cs="Calibri"/>
          <w:sz w:val="24"/>
          <w:szCs w:val="24"/>
        </w:rPr>
        <w:t>. Second,</w:t>
      </w:r>
      <w:r w:rsidRPr="42C8EC51" w:rsidR="5EEF3B0F">
        <w:rPr>
          <w:rFonts w:ascii="Calibri" w:hAnsi="Calibri" w:eastAsia="Calibri" w:cs="Calibri"/>
          <w:sz w:val="24"/>
          <w:szCs w:val="24"/>
        </w:rPr>
        <w:t xml:space="preserve"> to assing reads to their haplotypic background, using either truth data or by estimating it programatically (QUILT)</w:t>
      </w:r>
      <w:r w:rsidRPr="42C8EC51" w:rsidR="7C3A3E10">
        <w:rPr>
          <w:rFonts w:ascii="Calibri" w:hAnsi="Calibri" w:eastAsia="Calibri" w:cs="Calibri"/>
          <w:sz w:val="24"/>
          <w:szCs w:val="24"/>
        </w:rPr>
        <w:t>. Third, to develop a probabilistic model to determine the probability of different mutational events (normal DNA vs duplication</w:t>
      </w:r>
      <w:r w:rsidRPr="42C8EC51" w:rsidR="0B0B3289">
        <w:rPr>
          <w:rFonts w:ascii="Calibri" w:hAnsi="Calibri" w:eastAsia="Calibri" w:cs="Calibri"/>
          <w:sz w:val="24"/>
          <w:szCs w:val="24"/>
        </w:rPr>
        <w:t xml:space="preserve"> vs deletion</w:t>
      </w:r>
      <w:r w:rsidRPr="42C8EC51" w:rsidR="7C3A3E10">
        <w:rPr>
          <w:rFonts w:ascii="Calibri" w:hAnsi="Calibri" w:eastAsia="Calibri" w:cs="Calibri"/>
          <w:sz w:val="24"/>
          <w:szCs w:val="24"/>
        </w:rPr>
        <w:t xml:space="preserve">), conditional on the observed sequencing reads and prior probabilities. Fourth, to evaluate this model, and compare it to one where we don’t </w:t>
      </w:r>
      <w:r w:rsidRPr="42C8EC51" w:rsidR="35D66C74">
        <w:rPr>
          <w:rFonts w:ascii="Calibri" w:hAnsi="Calibri" w:eastAsia="Calibri" w:cs="Calibri"/>
          <w:sz w:val="24"/>
          <w:szCs w:val="24"/>
        </w:rPr>
        <w:t>estimate what haplotypes reads come from</w:t>
      </w:r>
      <w:r w:rsidRPr="42C8EC51" w:rsidR="7C3A3E10">
        <w:rPr>
          <w:rFonts w:ascii="Calibri" w:hAnsi="Calibri" w:eastAsia="Calibri" w:cs="Calibri"/>
          <w:sz w:val="24"/>
          <w:szCs w:val="24"/>
        </w:rPr>
        <w:t>. Time-permitting, this evaluation would be done across a variety of factors, for example different human populations, sequencing depths, different genomic regions, etc. Taken together, this project will help us determine whether assigning sequencing reads to their chromosomal backgrounds can improve de novo subchromosomal variant detection in NIPT.</w:t>
      </w:r>
    </w:p>
    <w:p w:rsidR="1940C1DB" w:rsidP="42C8EC51" w:rsidRDefault="1940C1DB" w14:paraId="06C71C81" w14:textId="147DFCE9">
      <w:pPr>
        <w:pStyle w:val="Heading3"/>
        <w:rPr>
          <w:rFonts w:ascii="Calibri Light" w:hAnsi="Calibri Light"/>
          <w:color w:val="1F3763"/>
        </w:rPr>
      </w:pPr>
      <w:r>
        <w:t>Training Opportunities</w:t>
      </w:r>
      <w:r w:rsidR="008C6A4B">
        <w:t>:</w:t>
      </w:r>
      <w:r w:rsidR="4C0C27FF">
        <w:t xml:space="preserve"> </w:t>
      </w:r>
      <w:r w:rsidRPr="42C8EC51" w:rsidR="4C0C27FF">
        <w:rPr>
          <w:rFonts w:ascii="Calibri" w:hAnsi="Calibri" w:eastAsia="Calibri" w:cs="Calibri"/>
        </w:rPr>
        <w:t>In this project you’ll develop skills in methods development, statistics, and whole genome sequencing</w:t>
      </w:r>
    </w:p>
    <w:p w:rsidR="1940C1DB" w:rsidP="42C8EC51" w:rsidRDefault="1940C1DB" w14:paraId="078FB80D" w14:textId="06E0315C">
      <w:pPr>
        <w:rPr>
          <w:rFonts w:ascii="Calibri Light" w:hAnsi="Calibri Light"/>
          <w:color w:val="1F3763"/>
        </w:rPr>
      </w:pPr>
      <w:r>
        <w:t>Background reading</w:t>
      </w:r>
      <w:r w:rsidR="22D386E4">
        <w:t xml:space="preserve"> / references</w:t>
      </w:r>
      <w:r w:rsidR="00C777DC">
        <w:t>:</w:t>
      </w:r>
    </w:p>
    <w:p w:rsidR="1349A710" w:rsidP="42C8EC51" w:rsidRDefault="1349A710" w14:paraId="23744518" w14:textId="067BD145">
      <w:pPr>
        <w:pStyle w:val="ListParagraph"/>
        <w:numPr>
          <w:ilvl w:val="0"/>
          <w:numId w:val="4"/>
        </w:numPr>
        <w:rPr>
          <w:rFonts w:eastAsiaTheme="minorEastAsia"/>
        </w:rPr>
      </w:pPr>
      <w:r>
        <w:t xml:space="preserve">Liu Siyang, …, 2018. Genomic Analyses from Non-invasive Prenatal Testing Reveal Genetic Associations, Patterns of Viral Infections, and Chinese Population History. Cell. </w:t>
      </w:r>
      <w:hyperlink r:id="rId12">
        <w:r w:rsidRPr="42C8EC51">
          <w:rPr>
            <w:rStyle w:val="Hyperlink"/>
          </w:rPr>
          <w:t>https://doi.org/10.1016/j.cell.2018.08.016</w:t>
        </w:r>
      </w:hyperlink>
    </w:p>
    <w:p w:rsidR="1349A710" w:rsidP="42C8EC51" w:rsidRDefault="1349A710" w14:paraId="1B72FFE8" w14:textId="4FDF5C4F">
      <w:pPr>
        <w:pStyle w:val="ListParagraph"/>
        <w:numPr>
          <w:ilvl w:val="0"/>
          <w:numId w:val="4"/>
        </w:numPr>
        <w:rPr>
          <w:rFonts w:eastAsiaTheme="minorEastAsia"/>
        </w:rPr>
      </w:pPr>
      <w:r>
        <w:t xml:space="preserve">Davies Robert, …, 2021. Rapid genotype imputation from sequence with reference panels . Nature Genetics. </w:t>
      </w:r>
      <w:hyperlink r:id="rId13">
        <w:r w:rsidRPr="42C8EC51">
          <w:rPr>
            <w:rStyle w:val="Hyperlink"/>
          </w:rPr>
          <w:t>https://www.nature.com/articles/s41588-021-00877-0</w:t>
        </w:r>
      </w:hyperlink>
    </w:p>
    <w:sectPr w:rsidR="1349A710">
      <w:headerReference w:type="default" r:id="rId14"/>
      <w:footerReference w:type="default" r:id="rId15"/>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6DE3" w:rsidRDefault="00106DE3" w14:paraId="31458F28" w14:textId="77777777">
      <w:pPr>
        <w:spacing w:after="0" w:line="240" w:lineRule="auto"/>
      </w:pPr>
      <w:r>
        <w:separator/>
      </w:r>
    </w:p>
  </w:endnote>
  <w:endnote w:type="continuationSeparator" w:id="0">
    <w:p w:rsidR="00106DE3" w:rsidRDefault="00106DE3" w14:paraId="7795B44B" w14:textId="77777777">
      <w:pPr>
        <w:spacing w:after="0" w:line="240" w:lineRule="auto"/>
      </w:pPr>
      <w:r>
        <w:continuationSeparator/>
      </w:r>
    </w:p>
  </w:endnote>
  <w:endnote w:type="continuationNotice" w:id="1">
    <w:p w:rsidR="00106DE3" w:rsidRDefault="00106DE3" w14:paraId="41D0317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rsidTr="7FD3CFA3" w14:paraId="27769AF1" w14:textId="77777777">
      <w:tc>
        <w:tcPr>
          <w:tcW w:w="3005" w:type="dxa"/>
        </w:tcPr>
        <w:p w:rsidR="7FD3CFA3" w:rsidP="7FD3CFA3" w:rsidRDefault="7FD3CFA3" w14:paraId="111EA8BA" w14:textId="6C2A9936">
          <w:pPr>
            <w:pStyle w:val="Header"/>
            <w:jc w:val="center"/>
          </w:pPr>
        </w:p>
      </w:tc>
      <w:tc>
        <w:tcPr>
          <w:tcW w:w="3005" w:type="dxa"/>
        </w:tcPr>
        <w:p w:rsidR="7FD3CFA3" w:rsidP="7FD3CFA3" w:rsidRDefault="7FD3CFA3" w14:paraId="330EDF0C" w14:textId="70D7DF35">
          <w:pPr>
            <w:pStyle w:val="Header"/>
            <w:ind w:right="-115"/>
            <w:jc w:val="right"/>
          </w:pPr>
        </w:p>
      </w:tc>
    </w:tr>
  </w:tbl>
  <w:p w:rsidR="7FD3CFA3" w:rsidP="7FD3CFA3" w:rsidRDefault="7FD3CFA3" w14:paraId="1A6D8023" w14:textId="2F24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6DE3" w:rsidRDefault="00106DE3" w14:paraId="760682CC" w14:textId="77777777">
      <w:pPr>
        <w:spacing w:after="0" w:line="240" w:lineRule="auto"/>
      </w:pPr>
      <w:r>
        <w:separator/>
      </w:r>
    </w:p>
  </w:footnote>
  <w:footnote w:type="continuationSeparator" w:id="0">
    <w:p w:rsidR="00106DE3" w:rsidRDefault="00106DE3" w14:paraId="6545121F" w14:textId="77777777">
      <w:pPr>
        <w:spacing w:after="0" w:line="240" w:lineRule="auto"/>
      </w:pPr>
      <w:r>
        <w:continuationSeparator/>
      </w:r>
    </w:p>
  </w:footnote>
  <w:footnote w:type="continuationNotice" w:id="1">
    <w:p w:rsidR="00106DE3" w:rsidRDefault="00106DE3" w14:paraId="7D8DC54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rsidTr="7FD3CFA3" w14:paraId="5906F55D" w14:textId="77777777">
      <w:tc>
        <w:tcPr>
          <w:tcW w:w="3005" w:type="dxa"/>
        </w:tcPr>
        <w:p w:rsidR="7FD3CFA3" w:rsidP="7FD3CFA3" w:rsidRDefault="7FD3CFA3" w14:paraId="48D8E565" w14:textId="587E6193">
          <w:pPr>
            <w:pStyle w:val="Header"/>
            <w:ind w:left="-115"/>
          </w:pPr>
        </w:p>
      </w:tc>
      <w:tc>
        <w:tcPr>
          <w:tcW w:w="3005" w:type="dxa"/>
        </w:tcPr>
        <w:p w:rsidR="7FD3CFA3" w:rsidP="7FD3CFA3" w:rsidRDefault="7FD3CFA3" w14:paraId="6B8AD47A" w14:textId="7271082E">
          <w:pPr>
            <w:pStyle w:val="Header"/>
            <w:jc w:val="center"/>
          </w:pPr>
        </w:p>
      </w:tc>
      <w:tc>
        <w:tcPr>
          <w:tcW w:w="3005" w:type="dxa"/>
        </w:tcPr>
        <w:p w:rsidR="7FD3CFA3" w:rsidP="7FD3CFA3" w:rsidRDefault="7FD3CFA3" w14:paraId="0F5CF67E" w14:textId="04951491">
          <w:pPr>
            <w:pStyle w:val="Header"/>
            <w:ind w:right="-115"/>
            <w:jc w:val="right"/>
          </w:pPr>
        </w:p>
      </w:tc>
    </w:tr>
  </w:tbl>
  <w:p w:rsidR="7FD3CFA3" w:rsidP="7FD3CFA3" w:rsidRDefault="7FD3CFA3" w14:paraId="10F9C699" w14:textId="46666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hint="default" w:ascii="Symbol" w:hAnsi="Symbol"/>
      </w:rPr>
    </w:lvl>
    <w:lvl w:ilvl="1" w:tplc="A97ED120">
      <w:start w:val="1"/>
      <w:numFmt w:val="bullet"/>
      <w:lvlText w:val="o"/>
      <w:lvlJc w:val="left"/>
      <w:pPr>
        <w:ind w:left="1440" w:hanging="360"/>
      </w:pPr>
      <w:rPr>
        <w:rFonts w:hint="default" w:ascii="Courier New" w:hAnsi="Courier New"/>
      </w:rPr>
    </w:lvl>
    <w:lvl w:ilvl="2" w:tplc="6868B9A2">
      <w:start w:val="1"/>
      <w:numFmt w:val="bullet"/>
      <w:lvlText w:val=""/>
      <w:lvlJc w:val="left"/>
      <w:pPr>
        <w:ind w:left="2160" w:hanging="360"/>
      </w:pPr>
      <w:rPr>
        <w:rFonts w:hint="default" w:ascii="Wingdings" w:hAnsi="Wingdings"/>
      </w:rPr>
    </w:lvl>
    <w:lvl w:ilvl="3" w:tplc="EC5E9184">
      <w:start w:val="1"/>
      <w:numFmt w:val="bullet"/>
      <w:lvlText w:val=""/>
      <w:lvlJc w:val="left"/>
      <w:pPr>
        <w:ind w:left="2880" w:hanging="360"/>
      </w:pPr>
      <w:rPr>
        <w:rFonts w:hint="default" w:ascii="Symbol" w:hAnsi="Symbol"/>
      </w:rPr>
    </w:lvl>
    <w:lvl w:ilvl="4" w:tplc="1526C194">
      <w:start w:val="1"/>
      <w:numFmt w:val="bullet"/>
      <w:lvlText w:val="o"/>
      <w:lvlJc w:val="left"/>
      <w:pPr>
        <w:ind w:left="3600" w:hanging="360"/>
      </w:pPr>
      <w:rPr>
        <w:rFonts w:hint="default" w:ascii="Courier New" w:hAnsi="Courier New"/>
      </w:rPr>
    </w:lvl>
    <w:lvl w:ilvl="5" w:tplc="D310CA9A">
      <w:start w:val="1"/>
      <w:numFmt w:val="bullet"/>
      <w:lvlText w:val=""/>
      <w:lvlJc w:val="left"/>
      <w:pPr>
        <w:ind w:left="4320" w:hanging="360"/>
      </w:pPr>
      <w:rPr>
        <w:rFonts w:hint="default" w:ascii="Wingdings" w:hAnsi="Wingdings"/>
      </w:rPr>
    </w:lvl>
    <w:lvl w:ilvl="6" w:tplc="EE4EB578">
      <w:start w:val="1"/>
      <w:numFmt w:val="bullet"/>
      <w:lvlText w:val=""/>
      <w:lvlJc w:val="left"/>
      <w:pPr>
        <w:ind w:left="5040" w:hanging="360"/>
      </w:pPr>
      <w:rPr>
        <w:rFonts w:hint="default" w:ascii="Symbol" w:hAnsi="Symbol"/>
      </w:rPr>
    </w:lvl>
    <w:lvl w:ilvl="7" w:tplc="74A0AA52">
      <w:start w:val="1"/>
      <w:numFmt w:val="bullet"/>
      <w:lvlText w:val="o"/>
      <w:lvlJc w:val="left"/>
      <w:pPr>
        <w:ind w:left="5760" w:hanging="360"/>
      </w:pPr>
      <w:rPr>
        <w:rFonts w:hint="default" w:ascii="Courier New" w:hAnsi="Courier New"/>
      </w:rPr>
    </w:lvl>
    <w:lvl w:ilvl="8" w:tplc="C0503A2A">
      <w:start w:val="1"/>
      <w:numFmt w:val="bullet"/>
      <w:lvlText w:val=""/>
      <w:lvlJc w:val="left"/>
      <w:pPr>
        <w:ind w:left="6480" w:hanging="360"/>
      </w:pPr>
      <w:rPr>
        <w:rFonts w:hint="default" w:ascii="Wingdings" w:hAnsi="Wingdings"/>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hint="default" w:ascii="Symbol" w:hAnsi="Symbol"/>
      </w:rPr>
    </w:lvl>
    <w:lvl w:ilvl="1" w:tplc="AB5207B0">
      <w:start w:val="1"/>
      <w:numFmt w:val="bullet"/>
      <w:lvlText w:val="o"/>
      <w:lvlJc w:val="left"/>
      <w:pPr>
        <w:ind w:left="1440" w:hanging="360"/>
      </w:pPr>
      <w:rPr>
        <w:rFonts w:hint="default" w:ascii="Courier New" w:hAnsi="Courier New"/>
      </w:rPr>
    </w:lvl>
    <w:lvl w:ilvl="2" w:tplc="57DE32C4">
      <w:start w:val="1"/>
      <w:numFmt w:val="bullet"/>
      <w:lvlText w:val=""/>
      <w:lvlJc w:val="left"/>
      <w:pPr>
        <w:ind w:left="2160" w:hanging="360"/>
      </w:pPr>
      <w:rPr>
        <w:rFonts w:hint="default" w:ascii="Wingdings" w:hAnsi="Wingdings"/>
      </w:rPr>
    </w:lvl>
    <w:lvl w:ilvl="3" w:tplc="0FDA8A52">
      <w:start w:val="1"/>
      <w:numFmt w:val="bullet"/>
      <w:lvlText w:val=""/>
      <w:lvlJc w:val="left"/>
      <w:pPr>
        <w:ind w:left="2880" w:hanging="360"/>
      </w:pPr>
      <w:rPr>
        <w:rFonts w:hint="default" w:ascii="Symbol" w:hAnsi="Symbol"/>
      </w:rPr>
    </w:lvl>
    <w:lvl w:ilvl="4" w:tplc="029EAB40">
      <w:start w:val="1"/>
      <w:numFmt w:val="bullet"/>
      <w:lvlText w:val="o"/>
      <w:lvlJc w:val="left"/>
      <w:pPr>
        <w:ind w:left="3600" w:hanging="360"/>
      </w:pPr>
      <w:rPr>
        <w:rFonts w:hint="default" w:ascii="Courier New" w:hAnsi="Courier New"/>
      </w:rPr>
    </w:lvl>
    <w:lvl w:ilvl="5" w:tplc="5640699E">
      <w:start w:val="1"/>
      <w:numFmt w:val="bullet"/>
      <w:lvlText w:val=""/>
      <w:lvlJc w:val="left"/>
      <w:pPr>
        <w:ind w:left="4320" w:hanging="360"/>
      </w:pPr>
      <w:rPr>
        <w:rFonts w:hint="default" w:ascii="Wingdings" w:hAnsi="Wingdings"/>
      </w:rPr>
    </w:lvl>
    <w:lvl w:ilvl="6" w:tplc="58B48D12">
      <w:start w:val="1"/>
      <w:numFmt w:val="bullet"/>
      <w:lvlText w:val=""/>
      <w:lvlJc w:val="left"/>
      <w:pPr>
        <w:ind w:left="5040" w:hanging="360"/>
      </w:pPr>
      <w:rPr>
        <w:rFonts w:hint="default" w:ascii="Symbol" w:hAnsi="Symbol"/>
      </w:rPr>
    </w:lvl>
    <w:lvl w:ilvl="7" w:tplc="5BEE3F00">
      <w:start w:val="1"/>
      <w:numFmt w:val="bullet"/>
      <w:lvlText w:val="o"/>
      <w:lvlJc w:val="left"/>
      <w:pPr>
        <w:ind w:left="5760" w:hanging="360"/>
      </w:pPr>
      <w:rPr>
        <w:rFonts w:hint="default" w:ascii="Courier New" w:hAnsi="Courier New"/>
      </w:rPr>
    </w:lvl>
    <w:lvl w:ilvl="8" w:tplc="39B08B0C">
      <w:start w:val="1"/>
      <w:numFmt w:val="bullet"/>
      <w:lvlText w:val=""/>
      <w:lvlJc w:val="left"/>
      <w:pPr>
        <w:ind w:left="6480" w:hanging="360"/>
      </w:pPr>
      <w:rPr>
        <w:rFonts w:hint="default" w:ascii="Wingdings" w:hAnsi="Wingdings"/>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7EA5"/>
    <w:multiLevelType w:val="hybridMultilevel"/>
    <w:tmpl w:val="FFFFFFFF"/>
    <w:lvl w:ilvl="0" w:tplc="ACAE2E76">
      <w:start w:val="1"/>
      <w:numFmt w:val="bullet"/>
      <w:lvlText w:val=""/>
      <w:lvlJc w:val="left"/>
      <w:pPr>
        <w:ind w:left="720" w:hanging="360"/>
      </w:pPr>
      <w:rPr>
        <w:rFonts w:hint="default" w:ascii="Symbol" w:hAnsi="Symbol"/>
      </w:rPr>
    </w:lvl>
    <w:lvl w:ilvl="1" w:tplc="ED7A1114">
      <w:start w:val="1"/>
      <w:numFmt w:val="bullet"/>
      <w:lvlText w:val="o"/>
      <w:lvlJc w:val="left"/>
      <w:pPr>
        <w:ind w:left="1440" w:hanging="360"/>
      </w:pPr>
      <w:rPr>
        <w:rFonts w:hint="default" w:ascii="Courier New" w:hAnsi="Courier New"/>
      </w:rPr>
    </w:lvl>
    <w:lvl w:ilvl="2" w:tplc="76AAC420">
      <w:start w:val="1"/>
      <w:numFmt w:val="bullet"/>
      <w:lvlText w:val=""/>
      <w:lvlJc w:val="left"/>
      <w:pPr>
        <w:ind w:left="2160" w:hanging="360"/>
      </w:pPr>
      <w:rPr>
        <w:rFonts w:hint="default" w:ascii="Wingdings" w:hAnsi="Wingdings"/>
      </w:rPr>
    </w:lvl>
    <w:lvl w:ilvl="3" w:tplc="A9466ED6">
      <w:start w:val="1"/>
      <w:numFmt w:val="bullet"/>
      <w:lvlText w:val=""/>
      <w:lvlJc w:val="left"/>
      <w:pPr>
        <w:ind w:left="2880" w:hanging="360"/>
      </w:pPr>
      <w:rPr>
        <w:rFonts w:hint="default" w:ascii="Symbol" w:hAnsi="Symbol"/>
      </w:rPr>
    </w:lvl>
    <w:lvl w:ilvl="4" w:tplc="99F26312">
      <w:start w:val="1"/>
      <w:numFmt w:val="bullet"/>
      <w:lvlText w:val="o"/>
      <w:lvlJc w:val="left"/>
      <w:pPr>
        <w:ind w:left="3600" w:hanging="360"/>
      </w:pPr>
      <w:rPr>
        <w:rFonts w:hint="default" w:ascii="Courier New" w:hAnsi="Courier New"/>
      </w:rPr>
    </w:lvl>
    <w:lvl w:ilvl="5" w:tplc="165AEC20">
      <w:start w:val="1"/>
      <w:numFmt w:val="bullet"/>
      <w:lvlText w:val=""/>
      <w:lvlJc w:val="left"/>
      <w:pPr>
        <w:ind w:left="4320" w:hanging="360"/>
      </w:pPr>
      <w:rPr>
        <w:rFonts w:hint="default" w:ascii="Wingdings" w:hAnsi="Wingdings"/>
      </w:rPr>
    </w:lvl>
    <w:lvl w:ilvl="6" w:tplc="3B00DBAA">
      <w:start w:val="1"/>
      <w:numFmt w:val="bullet"/>
      <w:lvlText w:val=""/>
      <w:lvlJc w:val="left"/>
      <w:pPr>
        <w:ind w:left="5040" w:hanging="360"/>
      </w:pPr>
      <w:rPr>
        <w:rFonts w:hint="default" w:ascii="Symbol" w:hAnsi="Symbol"/>
      </w:rPr>
    </w:lvl>
    <w:lvl w:ilvl="7" w:tplc="A2A62B3A">
      <w:start w:val="1"/>
      <w:numFmt w:val="bullet"/>
      <w:lvlText w:val="o"/>
      <w:lvlJc w:val="left"/>
      <w:pPr>
        <w:ind w:left="5760" w:hanging="360"/>
      </w:pPr>
      <w:rPr>
        <w:rFonts w:hint="default" w:ascii="Courier New" w:hAnsi="Courier New"/>
      </w:rPr>
    </w:lvl>
    <w:lvl w:ilvl="8" w:tplc="AE8E0EA4">
      <w:start w:val="1"/>
      <w:numFmt w:val="bullet"/>
      <w:lvlText w:val=""/>
      <w:lvlJc w:val="left"/>
      <w:pPr>
        <w:ind w:left="6480" w:hanging="360"/>
      </w:pPr>
      <w:rPr>
        <w:rFonts w:hint="default" w:ascii="Wingdings" w:hAnsi="Wingdings"/>
      </w:rPr>
    </w:lvl>
  </w:abstractNum>
  <w:abstractNum w:abstractNumId="5" w15:restartNumberingAfterBreak="0">
    <w:nsid w:val="5A2516DF"/>
    <w:multiLevelType w:val="multilevel"/>
    <w:tmpl w:val="F10AD486"/>
    <w:lvl w:ilvl="0">
      <w:start w:val="2"/>
      <w:numFmt w:val="bullet"/>
      <w:lvlText w:val=""/>
      <w:lvlJc w:val="left"/>
      <w:pPr>
        <w:ind w:left="720" w:hanging="360"/>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5D71706E"/>
    <w:multiLevelType w:val="multilevel"/>
    <w:tmpl w:val="1E589478"/>
    <w:lvl w:ilvl="0">
      <w:start w:val="2"/>
      <w:numFmt w:val="bullet"/>
      <w:lvlText w:val=""/>
      <w:lvlJc w:val="left"/>
      <w:pPr>
        <w:ind w:left="284" w:hanging="284"/>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62854C5F"/>
    <w:multiLevelType w:val="hybridMultilevel"/>
    <w:tmpl w:val="E53258A4"/>
    <w:lvl w:ilvl="0" w:tplc="0218A028">
      <w:start w:val="2"/>
      <w:numFmt w:val="bullet"/>
      <w:lvlText w:val=""/>
      <w:lvlJc w:val="left"/>
      <w:pPr>
        <w:ind w:left="340" w:hanging="340"/>
      </w:pPr>
      <w:rPr>
        <w:rFonts w:hint="default" w:ascii="Symbol" w:hAnsi="Symbol" w:cs="Times New Roman (Body CS)"/>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5A17A41"/>
    <w:multiLevelType w:val="hybridMultilevel"/>
    <w:tmpl w:val="B6DEF26A"/>
    <w:lvl w:ilvl="0" w:tplc="8C46DD9A">
      <w:start w:val="1"/>
      <w:numFmt w:val="bullet"/>
      <w:lvlText w:val=""/>
      <w:lvlJc w:val="left"/>
      <w:pPr>
        <w:ind w:left="720" w:hanging="360"/>
      </w:pPr>
      <w:rPr>
        <w:rFonts w:hint="default" w:ascii="Symbol" w:hAnsi="Symbol"/>
      </w:rPr>
    </w:lvl>
    <w:lvl w:ilvl="1" w:tplc="03AC49E8">
      <w:start w:val="1"/>
      <w:numFmt w:val="bullet"/>
      <w:lvlText w:val="o"/>
      <w:lvlJc w:val="left"/>
      <w:pPr>
        <w:ind w:left="1440" w:hanging="360"/>
      </w:pPr>
      <w:rPr>
        <w:rFonts w:hint="default" w:ascii="Courier New" w:hAnsi="Courier New"/>
      </w:rPr>
    </w:lvl>
    <w:lvl w:ilvl="2" w:tplc="AAF4C522">
      <w:start w:val="1"/>
      <w:numFmt w:val="bullet"/>
      <w:lvlText w:val=""/>
      <w:lvlJc w:val="left"/>
      <w:pPr>
        <w:ind w:left="2160" w:hanging="360"/>
      </w:pPr>
      <w:rPr>
        <w:rFonts w:hint="default" w:ascii="Wingdings" w:hAnsi="Wingdings"/>
      </w:rPr>
    </w:lvl>
    <w:lvl w:ilvl="3" w:tplc="33525FAE">
      <w:start w:val="1"/>
      <w:numFmt w:val="bullet"/>
      <w:lvlText w:val=""/>
      <w:lvlJc w:val="left"/>
      <w:pPr>
        <w:ind w:left="2880" w:hanging="360"/>
      </w:pPr>
      <w:rPr>
        <w:rFonts w:hint="default" w:ascii="Symbol" w:hAnsi="Symbol"/>
      </w:rPr>
    </w:lvl>
    <w:lvl w:ilvl="4" w:tplc="F6F0189C">
      <w:start w:val="1"/>
      <w:numFmt w:val="bullet"/>
      <w:lvlText w:val="o"/>
      <w:lvlJc w:val="left"/>
      <w:pPr>
        <w:ind w:left="3600" w:hanging="360"/>
      </w:pPr>
      <w:rPr>
        <w:rFonts w:hint="default" w:ascii="Courier New" w:hAnsi="Courier New"/>
      </w:rPr>
    </w:lvl>
    <w:lvl w:ilvl="5" w:tplc="80E420B0">
      <w:start w:val="1"/>
      <w:numFmt w:val="bullet"/>
      <w:lvlText w:val=""/>
      <w:lvlJc w:val="left"/>
      <w:pPr>
        <w:ind w:left="4320" w:hanging="360"/>
      </w:pPr>
      <w:rPr>
        <w:rFonts w:hint="default" w:ascii="Wingdings" w:hAnsi="Wingdings"/>
      </w:rPr>
    </w:lvl>
    <w:lvl w:ilvl="6" w:tplc="7C82FB10">
      <w:start w:val="1"/>
      <w:numFmt w:val="bullet"/>
      <w:lvlText w:val=""/>
      <w:lvlJc w:val="left"/>
      <w:pPr>
        <w:ind w:left="5040" w:hanging="360"/>
      </w:pPr>
      <w:rPr>
        <w:rFonts w:hint="default" w:ascii="Symbol" w:hAnsi="Symbol"/>
      </w:rPr>
    </w:lvl>
    <w:lvl w:ilvl="7" w:tplc="3DB485CC">
      <w:start w:val="1"/>
      <w:numFmt w:val="bullet"/>
      <w:lvlText w:val="o"/>
      <w:lvlJc w:val="left"/>
      <w:pPr>
        <w:ind w:left="5760" w:hanging="360"/>
      </w:pPr>
      <w:rPr>
        <w:rFonts w:hint="default" w:ascii="Courier New" w:hAnsi="Courier New"/>
      </w:rPr>
    </w:lvl>
    <w:lvl w:ilvl="8" w:tplc="695C5F0E">
      <w:start w:val="1"/>
      <w:numFmt w:val="bullet"/>
      <w:lvlText w:val=""/>
      <w:lvlJc w:val="left"/>
      <w:pPr>
        <w:ind w:left="6480" w:hanging="360"/>
      </w:pPr>
      <w:rPr>
        <w:rFonts w:hint="default" w:ascii="Wingdings" w:hAnsi="Wingdings"/>
      </w:rPr>
    </w:lvl>
  </w:abstractNum>
  <w:abstractNum w:abstractNumId="9" w15:restartNumberingAfterBreak="0">
    <w:nsid w:val="7BB40045"/>
    <w:multiLevelType w:val="hybridMultilevel"/>
    <w:tmpl w:val="F5ECF5F6"/>
    <w:lvl w:ilvl="0" w:tplc="896C6ABA">
      <w:start w:val="1"/>
      <w:numFmt w:val="bullet"/>
      <w:lvlText w:val=""/>
      <w:lvlJc w:val="left"/>
      <w:pPr>
        <w:ind w:left="720" w:hanging="360"/>
      </w:pPr>
      <w:rPr>
        <w:rFonts w:hint="default" w:ascii="Symbol" w:hAnsi="Symbol"/>
      </w:rPr>
    </w:lvl>
    <w:lvl w:ilvl="1" w:tplc="BF28E9CE">
      <w:start w:val="1"/>
      <w:numFmt w:val="bullet"/>
      <w:lvlText w:val="o"/>
      <w:lvlJc w:val="left"/>
      <w:pPr>
        <w:ind w:left="1440" w:hanging="360"/>
      </w:pPr>
      <w:rPr>
        <w:rFonts w:hint="default" w:ascii="Courier New" w:hAnsi="Courier New"/>
      </w:rPr>
    </w:lvl>
    <w:lvl w:ilvl="2" w:tplc="16B0A7CC">
      <w:start w:val="1"/>
      <w:numFmt w:val="bullet"/>
      <w:lvlText w:val=""/>
      <w:lvlJc w:val="left"/>
      <w:pPr>
        <w:ind w:left="2160" w:hanging="360"/>
      </w:pPr>
      <w:rPr>
        <w:rFonts w:hint="default" w:ascii="Wingdings" w:hAnsi="Wingdings"/>
      </w:rPr>
    </w:lvl>
    <w:lvl w:ilvl="3" w:tplc="E8581C36">
      <w:start w:val="1"/>
      <w:numFmt w:val="bullet"/>
      <w:lvlText w:val=""/>
      <w:lvlJc w:val="left"/>
      <w:pPr>
        <w:ind w:left="2880" w:hanging="360"/>
      </w:pPr>
      <w:rPr>
        <w:rFonts w:hint="default" w:ascii="Symbol" w:hAnsi="Symbol"/>
      </w:rPr>
    </w:lvl>
    <w:lvl w:ilvl="4" w:tplc="995A99D8">
      <w:start w:val="1"/>
      <w:numFmt w:val="bullet"/>
      <w:lvlText w:val="o"/>
      <w:lvlJc w:val="left"/>
      <w:pPr>
        <w:ind w:left="3600" w:hanging="360"/>
      </w:pPr>
      <w:rPr>
        <w:rFonts w:hint="default" w:ascii="Courier New" w:hAnsi="Courier New"/>
      </w:rPr>
    </w:lvl>
    <w:lvl w:ilvl="5" w:tplc="7360A6EA">
      <w:start w:val="1"/>
      <w:numFmt w:val="bullet"/>
      <w:lvlText w:val=""/>
      <w:lvlJc w:val="left"/>
      <w:pPr>
        <w:ind w:left="4320" w:hanging="360"/>
      </w:pPr>
      <w:rPr>
        <w:rFonts w:hint="default" w:ascii="Wingdings" w:hAnsi="Wingdings"/>
      </w:rPr>
    </w:lvl>
    <w:lvl w:ilvl="6" w:tplc="E4D6616A">
      <w:start w:val="1"/>
      <w:numFmt w:val="bullet"/>
      <w:lvlText w:val=""/>
      <w:lvlJc w:val="left"/>
      <w:pPr>
        <w:ind w:left="5040" w:hanging="360"/>
      </w:pPr>
      <w:rPr>
        <w:rFonts w:hint="default" w:ascii="Symbol" w:hAnsi="Symbol"/>
      </w:rPr>
    </w:lvl>
    <w:lvl w:ilvl="7" w:tplc="7D2A1922">
      <w:start w:val="1"/>
      <w:numFmt w:val="bullet"/>
      <w:lvlText w:val="o"/>
      <w:lvlJc w:val="left"/>
      <w:pPr>
        <w:ind w:left="5760" w:hanging="360"/>
      </w:pPr>
      <w:rPr>
        <w:rFonts w:hint="default" w:ascii="Courier New" w:hAnsi="Courier New"/>
      </w:rPr>
    </w:lvl>
    <w:lvl w:ilvl="8" w:tplc="A4608C5C">
      <w:start w:val="1"/>
      <w:numFmt w:val="bullet"/>
      <w:lvlText w:val=""/>
      <w:lvlJc w:val="left"/>
      <w:pPr>
        <w:ind w:left="6480" w:hanging="360"/>
      </w:pPr>
      <w:rPr>
        <w:rFonts w:hint="default" w:ascii="Wingdings" w:hAnsi="Wingdings"/>
      </w:rPr>
    </w:lvl>
  </w:abstractNum>
  <w:num w:numId="1">
    <w:abstractNumId w:val="9"/>
  </w:num>
  <w:num w:numId="2">
    <w:abstractNumId w:val="2"/>
  </w:num>
  <w:num w:numId="3">
    <w:abstractNumId w:val="3"/>
  </w:num>
  <w:num w:numId="4">
    <w:abstractNumId w:val="7"/>
  </w:num>
  <w:num w:numId="5">
    <w:abstractNumId w:val="5"/>
  </w:num>
  <w:num w:numId="6">
    <w:abstractNumId w:val="6"/>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0C429D"/>
    <w:rsid w:val="00106DE3"/>
    <w:rsid w:val="0011698A"/>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53570"/>
    <w:rsid w:val="003565FC"/>
    <w:rsid w:val="003709D0"/>
    <w:rsid w:val="003764D2"/>
    <w:rsid w:val="003A40EA"/>
    <w:rsid w:val="003A41D2"/>
    <w:rsid w:val="003A527B"/>
    <w:rsid w:val="003B0D2F"/>
    <w:rsid w:val="003B62E4"/>
    <w:rsid w:val="003E2BDE"/>
    <w:rsid w:val="004022ED"/>
    <w:rsid w:val="00432623"/>
    <w:rsid w:val="00440FA7"/>
    <w:rsid w:val="00466D28"/>
    <w:rsid w:val="004A69A0"/>
    <w:rsid w:val="00517D7C"/>
    <w:rsid w:val="00561C76"/>
    <w:rsid w:val="005808C6"/>
    <w:rsid w:val="005A096A"/>
    <w:rsid w:val="005B365E"/>
    <w:rsid w:val="005F7468"/>
    <w:rsid w:val="0065112B"/>
    <w:rsid w:val="006A764D"/>
    <w:rsid w:val="006C080B"/>
    <w:rsid w:val="006C3539"/>
    <w:rsid w:val="00712327"/>
    <w:rsid w:val="00726625"/>
    <w:rsid w:val="00747512"/>
    <w:rsid w:val="0077377E"/>
    <w:rsid w:val="007D6824"/>
    <w:rsid w:val="007F2F35"/>
    <w:rsid w:val="00807782"/>
    <w:rsid w:val="008154D5"/>
    <w:rsid w:val="00825CDC"/>
    <w:rsid w:val="008813B3"/>
    <w:rsid w:val="00897696"/>
    <w:rsid w:val="008C6A4B"/>
    <w:rsid w:val="00904427"/>
    <w:rsid w:val="009171AD"/>
    <w:rsid w:val="00960A90"/>
    <w:rsid w:val="009E6E0B"/>
    <w:rsid w:val="009F7259"/>
    <w:rsid w:val="00A130A3"/>
    <w:rsid w:val="00A33B99"/>
    <w:rsid w:val="00A450B2"/>
    <w:rsid w:val="00A8315D"/>
    <w:rsid w:val="00AC578C"/>
    <w:rsid w:val="00B23FF3"/>
    <w:rsid w:val="00B4402A"/>
    <w:rsid w:val="00B564C1"/>
    <w:rsid w:val="00B64514"/>
    <w:rsid w:val="00C041C0"/>
    <w:rsid w:val="00C04C28"/>
    <w:rsid w:val="00C30F56"/>
    <w:rsid w:val="00C41B35"/>
    <w:rsid w:val="00C55DBC"/>
    <w:rsid w:val="00C64C6E"/>
    <w:rsid w:val="00C73C6A"/>
    <w:rsid w:val="00C77505"/>
    <w:rsid w:val="00C777DC"/>
    <w:rsid w:val="00C92FD2"/>
    <w:rsid w:val="00CA381F"/>
    <w:rsid w:val="00CB0A7D"/>
    <w:rsid w:val="00CC105F"/>
    <w:rsid w:val="00D15357"/>
    <w:rsid w:val="00D2612B"/>
    <w:rsid w:val="00D461D2"/>
    <w:rsid w:val="00D572C3"/>
    <w:rsid w:val="00D666F3"/>
    <w:rsid w:val="00D921A5"/>
    <w:rsid w:val="00DA7385"/>
    <w:rsid w:val="00DB1939"/>
    <w:rsid w:val="00E06AB2"/>
    <w:rsid w:val="00E57873"/>
    <w:rsid w:val="00EA21C7"/>
    <w:rsid w:val="00EA2468"/>
    <w:rsid w:val="00ED0447"/>
    <w:rsid w:val="00EE3F41"/>
    <w:rsid w:val="00EE7F7E"/>
    <w:rsid w:val="00EF44AC"/>
    <w:rsid w:val="00EF7B75"/>
    <w:rsid w:val="00F002C5"/>
    <w:rsid w:val="00F02634"/>
    <w:rsid w:val="00F131D6"/>
    <w:rsid w:val="00F37A60"/>
    <w:rsid w:val="00F47C1E"/>
    <w:rsid w:val="00F64A02"/>
    <w:rsid w:val="00F653B8"/>
    <w:rsid w:val="00F67BBE"/>
    <w:rsid w:val="00F73876"/>
    <w:rsid w:val="00F83B49"/>
    <w:rsid w:val="00FA300C"/>
    <w:rsid w:val="00FC7B82"/>
    <w:rsid w:val="00FD12B2"/>
    <w:rsid w:val="00FF74ED"/>
    <w:rsid w:val="010F800C"/>
    <w:rsid w:val="01DB3E0A"/>
    <w:rsid w:val="01E32B90"/>
    <w:rsid w:val="0239441B"/>
    <w:rsid w:val="029D2AF0"/>
    <w:rsid w:val="02CCE20E"/>
    <w:rsid w:val="0325976A"/>
    <w:rsid w:val="035E84BD"/>
    <w:rsid w:val="0365D394"/>
    <w:rsid w:val="03770E6B"/>
    <w:rsid w:val="037EFBF1"/>
    <w:rsid w:val="03DA7041"/>
    <w:rsid w:val="04F946A9"/>
    <w:rsid w:val="0542B5AD"/>
    <w:rsid w:val="0551821D"/>
    <w:rsid w:val="063FF700"/>
    <w:rsid w:val="06821CA3"/>
    <w:rsid w:val="068AB362"/>
    <w:rsid w:val="0690A245"/>
    <w:rsid w:val="06D94E94"/>
    <w:rsid w:val="072D90F2"/>
    <w:rsid w:val="07F49568"/>
    <w:rsid w:val="085C857C"/>
    <w:rsid w:val="08915EDD"/>
    <w:rsid w:val="09680280"/>
    <w:rsid w:val="0987FC42"/>
    <w:rsid w:val="0AC0EA85"/>
    <w:rsid w:val="0AFBF772"/>
    <w:rsid w:val="0B03D2E1"/>
    <w:rsid w:val="0B0B3289"/>
    <w:rsid w:val="0B56FBDE"/>
    <w:rsid w:val="0B7D7D88"/>
    <w:rsid w:val="0BB18E28"/>
    <w:rsid w:val="0C1FE4F1"/>
    <w:rsid w:val="0C4E5AD3"/>
    <w:rsid w:val="0C96631A"/>
    <w:rsid w:val="0CB5B584"/>
    <w:rsid w:val="0D35981F"/>
    <w:rsid w:val="0D4885FD"/>
    <w:rsid w:val="0D5D3FB3"/>
    <w:rsid w:val="0D952527"/>
    <w:rsid w:val="0DE327E1"/>
    <w:rsid w:val="0E12A406"/>
    <w:rsid w:val="0E433199"/>
    <w:rsid w:val="0E67C3C5"/>
    <w:rsid w:val="0EAD8D37"/>
    <w:rsid w:val="0EADFE9F"/>
    <w:rsid w:val="0EFDC6ED"/>
    <w:rsid w:val="0F945BA8"/>
    <w:rsid w:val="100B5E48"/>
    <w:rsid w:val="1117A395"/>
    <w:rsid w:val="1121F3D8"/>
    <w:rsid w:val="11C45497"/>
    <w:rsid w:val="11E7C0D6"/>
    <w:rsid w:val="12413528"/>
    <w:rsid w:val="13088B6B"/>
    <w:rsid w:val="130EE4C6"/>
    <w:rsid w:val="13329FFA"/>
    <w:rsid w:val="1349A710"/>
    <w:rsid w:val="13765816"/>
    <w:rsid w:val="1480F528"/>
    <w:rsid w:val="15764BB2"/>
    <w:rsid w:val="15B34A6C"/>
    <w:rsid w:val="15FEB8A1"/>
    <w:rsid w:val="160E15C7"/>
    <w:rsid w:val="166F013C"/>
    <w:rsid w:val="16CC2102"/>
    <w:rsid w:val="1740FF9B"/>
    <w:rsid w:val="178FEB03"/>
    <w:rsid w:val="193B3DEE"/>
    <w:rsid w:val="1940C1DB"/>
    <w:rsid w:val="19432B74"/>
    <w:rsid w:val="195CA00F"/>
    <w:rsid w:val="199CA80E"/>
    <w:rsid w:val="19B73C71"/>
    <w:rsid w:val="1A1DE14E"/>
    <w:rsid w:val="1A50A5A2"/>
    <w:rsid w:val="1A5F05B0"/>
    <w:rsid w:val="1AAA689E"/>
    <w:rsid w:val="1B723A63"/>
    <w:rsid w:val="1B8C2E99"/>
    <w:rsid w:val="1BA750E7"/>
    <w:rsid w:val="1C53254E"/>
    <w:rsid w:val="1C9BAC89"/>
    <w:rsid w:val="1CE96751"/>
    <w:rsid w:val="1D61E19C"/>
    <w:rsid w:val="1DACEA7E"/>
    <w:rsid w:val="1DB7BB0C"/>
    <w:rsid w:val="1E0EAF11"/>
    <w:rsid w:val="1E3E756B"/>
    <w:rsid w:val="1E925C02"/>
    <w:rsid w:val="1EF6049A"/>
    <w:rsid w:val="1F99449B"/>
    <w:rsid w:val="1FFA2BC4"/>
    <w:rsid w:val="201CC654"/>
    <w:rsid w:val="20B8FE59"/>
    <w:rsid w:val="20FFEE34"/>
    <w:rsid w:val="213514FC"/>
    <w:rsid w:val="215B5160"/>
    <w:rsid w:val="21ABABC4"/>
    <w:rsid w:val="21E1B1AA"/>
    <w:rsid w:val="223A12C6"/>
    <w:rsid w:val="2275FD21"/>
    <w:rsid w:val="22CD0975"/>
    <w:rsid w:val="22D2FBF1"/>
    <w:rsid w:val="22D386E4"/>
    <w:rsid w:val="2319A143"/>
    <w:rsid w:val="2383C276"/>
    <w:rsid w:val="23EFDB23"/>
    <w:rsid w:val="24820B2C"/>
    <w:rsid w:val="249FF6DA"/>
    <w:rsid w:val="24C3527C"/>
    <w:rsid w:val="24D50D3D"/>
    <w:rsid w:val="2572A3EA"/>
    <w:rsid w:val="25D3F2FF"/>
    <w:rsid w:val="2621AE7C"/>
    <w:rsid w:val="26489901"/>
    <w:rsid w:val="264A90C1"/>
    <w:rsid w:val="26DEED18"/>
    <w:rsid w:val="27283FDD"/>
    <w:rsid w:val="273743E8"/>
    <w:rsid w:val="27BD7EDD"/>
    <w:rsid w:val="27CD38C5"/>
    <w:rsid w:val="27D7979C"/>
    <w:rsid w:val="283123BB"/>
    <w:rsid w:val="283F672B"/>
    <w:rsid w:val="288DD7BA"/>
    <w:rsid w:val="292566BF"/>
    <w:rsid w:val="29496291"/>
    <w:rsid w:val="29EF50BC"/>
    <w:rsid w:val="29EFE325"/>
    <w:rsid w:val="29F2792C"/>
    <w:rsid w:val="2A88011A"/>
    <w:rsid w:val="2AA31777"/>
    <w:rsid w:val="2ACBA05A"/>
    <w:rsid w:val="2AD9CD34"/>
    <w:rsid w:val="2AFE1E15"/>
    <w:rsid w:val="2B0B7212"/>
    <w:rsid w:val="2B9D894C"/>
    <w:rsid w:val="2CB3EA21"/>
    <w:rsid w:val="2CC1671F"/>
    <w:rsid w:val="2D10E134"/>
    <w:rsid w:val="2D5402E9"/>
    <w:rsid w:val="2E5D3780"/>
    <w:rsid w:val="2E8764D2"/>
    <w:rsid w:val="2E97C475"/>
    <w:rsid w:val="2EA8A1B3"/>
    <w:rsid w:val="2F0EFB5F"/>
    <w:rsid w:val="2F3351C2"/>
    <w:rsid w:val="2F62D4AE"/>
    <w:rsid w:val="2FD84AAA"/>
    <w:rsid w:val="30001A7A"/>
    <w:rsid w:val="302D4129"/>
    <w:rsid w:val="3045C85E"/>
    <w:rsid w:val="305647F4"/>
    <w:rsid w:val="30CF2223"/>
    <w:rsid w:val="31200702"/>
    <w:rsid w:val="314D3755"/>
    <w:rsid w:val="314DFA12"/>
    <w:rsid w:val="3203EFE4"/>
    <w:rsid w:val="32AA3DCF"/>
    <w:rsid w:val="32B88EEE"/>
    <w:rsid w:val="32EEF6AD"/>
    <w:rsid w:val="332C6C83"/>
    <w:rsid w:val="3330A8A3"/>
    <w:rsid w:val="33389629"/>
    <w:rsid w:val="33B09675"/>
    <w:rsid w:val="33F73477"/>
    <w:rsid w:val="33FD26F3"/>
    <w:rsid w:val="35D66C74"/>
    <w:rsid w:val="35E3DEAF"/>
    <w:rsid w:val="363DDADF"/>
    <w:rsid w:val="367036EB"/>
    <w:rsid w:val="36B35C90"/>
    <w:rsid w:val="370786B2"/>
    <w:rsid w:val="37DDC092"/>
    <w:rsid w:val="381D8E46"/>
    <w:rsid w:val="38220780"/>
    <w:rsid w:val="38C10BAB"/>
    <w:rsid w:val="38FD6C5F"/>
    <w:rsid w:val="397A8924"/>
    <w:rsid w:val="39AD96E3"/>
    <w:rsid w:val="3A2A4A75"/>
    <w:rsid w:val="3A63B6FF"/>
    <w:rsid w:val="3A63BD57"/>
    <w:rsid w:val="3A97EFC6"/>
    <w:rsid w:val="3AE2072F"/>
    <w:rsid w:val="3AE93F0C"/>
    <w:rsid w:val="3B2A7FB1"/>
    <w:rsid w:val="3B39B9A6"/>
    <w:rsid w:val="3C16551E"/>
    <w:rsid w:val="3CD34703"/>
    <w:rsid w:val="3D0C7D58"/>
    <w:rsid w:val="3D5DAE8B"/>
    <w:rsid w:val="3D6BFE41"/>
    <w:rsid w:val="3D896232"/>
    <w:rsid w:val="3DC5765F"/>
    <w:rsid w:val="3EE970AA"/>
    <w:rsid w:val="3F379780"/>
    <w:rsid w:val="3F6AD487"/>
    <w:rsid w:val="40109073"/>
    <w:rsid w:val="4106CDEE"/>
    <w:rsid w:val="4194C907"/>
    <w:rsid w:val="420052E3"/>
    <w:rsid w:val="425849C8"/>
    <w:rsid w:val="42C8EC51"/>
    <w:rsid w:val="42DA802B"/>
    <w:rsid w:val="43122E7E"/>
    <w:rsid w:val="432DFCBC"/>
    <w:rsid w:val="43428887"/>
    <w:rsid w:val="43523DDE"/>
    <w:rsid w:val="4365F65B"/>
    <w:rsid w:val="43A6A1BB"/>
    <w:rsid w:val="43BE690D"/>
    <w:rsid w:val="440BABD8"/>
    <w:rsid w:val="44EA8A54"/>
    <w:rsid w:val="45368AFC"/>
    <w:rsid w:val="45793D8F"/>
    <w:rsid w:val="45AD1135"/>
    <w:rsid w:val="460E7DE5"/>
    <w:rsid w:val="461A27C0"/>
    <w:rsid w:val="47842339"/>
    <w:rsid w:val="48016DDF"/>
    <w:rsid w:val="48185DDB"/>
    <w:rsid w:val="4844AB5C"/>
    <w:rsid w:val="48945806"/>
    <w:rsid w:val="48C510A1"/>
    <w:rsid w:val="4971B1A7"/>
    <w:rsid w:val="49B1CA0B"/>
    <w:rsid w:val="49F502F7"/>
    <w:rsid w:val="4A51DD42"/>
    <w:rsid w:val="4A7B3E9E"/>
    <w:rsid w:val="4AC4CA22"/>
    <w:rsid w:val="4AD6929B"/>
    <w:rsid w:val="4B010577"/>
    <w:rsid w:val="4B2035EF"/>
    <w:rsid w:val="4BE68199"/>
    <w:rsid w:val="4C0C27FF"/>
    <w:rsid w:val="4C15D40A"/>
    <w:rsid w:val="4C22DE7E"/>
    <w:rsid w:val="4CD64746"/>
    <w:rsid w:val="4D637EC4"/>
    <w:rsid w:val="4D7277F6"/>
    <w:rsid w:val="4D837F07"/>
    <w:rsid w:val="4DA2878D"/>
    <w:rsid w:val="4DC84949"/>
    <w:rsid w:val="4DDD2DC0"/>
    <w:rsid w:val="4DE42F9E"/>
    <w:rsid w:val="4E70AF63"/>
    <w:rsid w:val="4EA55C66"/>
    <w:rsid w:val="4F6BC775"/>
    <w:rsid w:val="4FBC88C6"/>
    <w:rsid w:val="50210B8F"/>
    <w:rsid w:val="5022D848"/>
    <w:rsid w:val="5028F915"/>
    <w:rsid w:val="505D51FB"/>
    <w:rsid w:val="509499E8"/>
    <w:rsid w:val="50C43A1B"/>
    <w:rsid w:val="515B1403"/>
    <w:rsid w:val="51A95F5C"/>
    <w:rsid w:val="51F5D72A"/>
    <w:rsid w:val="5275EAE9"/>
    <w:rsid w:val="52A3A7F2"/>
    <w:rsid w:val="52AFBE09"/>
    <w:rsid w:val="53B81CB3"/>
    <w:rsid w:val="5439E32E"/>
    <w:rsid w:val="544C6F44"/>
    <w:rsid w:val="54834052"/>
    <w:rsid w:val="5486050D"/>
    <w:rsid w:val="548EE91F"/>
    <w:rsid w:val="54D70E14"/>
    <w:rsid w:val="5558B0E4"/>
    <w:rsid w:val="5591395A"/>
    <w:rsid w:val="55C22057"/>
    <w:rsid w:val="55DB48B4"/>
    <w:rsid w:val="5690EADC"/>
    <w:rsid w:val="5751F867"/>
    <w:rsid w:val="57FE694C"/>
    <w:rsid w:val="582D06AA"/>
    <w:rsid w:val="58D6A6E4"/>
    <w:rsid w:val="59637BE6"/>
    <w:rsid w:val="59EE04B0"/>
    <w:rsid w:val="59F18210"/>
    <w:rsid w:val="59F9A0A5"/>
    <w:rsid w:val="5A3A1B68"/>
    <w:rsid w:val="5A9BDCA9"/>
    <w:rsid w:val="5AB4497D"/>
    <w:rsid w:val="5AB639B7"/>
    <w:rsid w:val="5AD8E729"/>
    <w:rsid w:val="5AF281D6"/>
    <w:rsid w:val="5B8C6038"/>
    <w:rsid w:val="5C09B97F"/>
    <w:rsid w:val="5C481210"/>
    <w:rsid w:val="5C754263"/>
    <w:rsid w:val="5CDFAEF0"/>
    <w:rsid w:val="5D179630"/>
    <w:rsid w:val="5D602850"/>
    <w:rsid w:val="5D66BA5D"/>
    <w:rsid w:val="5D802DD3"/>
    <w:rsid w:val="5DB239DA"/>
    <w:rsid w:val="5DD64468"/>
    <w:rsid w:val="5DE6EBD9"/>
    <w:rsid w:val="5E83ABFF"/>
    <w:rsid w:val="5EEF3B0F"/>
    <w:rsid w:val="5FCDCBCD"/>
    <w:rsid w:val="601F7C60"/>
    <w:rsid w:val="60489EC5"/>
    <w:rsid w:val="6132DFD2"/>
    <w:rsid w:val="61626FCC"/>
    <w:rsid w:val="6162D400"/>
    <w:rsid w:val="61E6A9CC"/>
    <w:rsid w:val="61F678A0"/>
    <w:rsid w:val="6267388D"/>
    <w:rsid w:val="627FE628"/>
    <w:rsid w:val="63944B3D"/>
    <w:rsid w:val="63FD05EE"/>
    <w:rsid w:val="642EA1B2"/>
    <w:rsid w:val="64559C1D"/>
    <w:rsid w:val="6496ECED"/>
    <w:rsid w:val="64E4C9FA"/>
    <w:rsid w:val="65219C7E"/>
    <w:rsid w:val="6528CCDC"/>
    <w:rsid w:val="66416776"/>
    <w:rsid w:val="665F61CF"/>
    <w:rsid w:val="66E27205"/>
    <w:rsid w:val="67BC5DF7"/>
    <w:rsid w:val="67DF0279"/>
    <w:rsid w:val="67F0D7AB"/>
    <w:rsid w:val="680FD9C3"/>
    <w:rsid w:val="68376056"/>
    <w:rsid w:val="6874CE66"/>
    <w:rsid w:val="68BBD82B"/>
    <w:rsid w:val="6907ABE5"/>
    <w:rsid w:val="692C5A87"/>
    <w:rsid w:val="696890E2"/>
    <w:rsid w:val="69992098"/>
    <w:rsid w:val="69D330B7"/>
    <w:rsid w:val="6A2CC60B"/>
    <w:rsid w:val="6A7A4237"/>
    <w:rsid w:val="6AF70C2A"/>
    <w:rsid w:val="6B1B4B29"/>
    <w:rsid w:val="6BDBAAB7"/>
    <w:rsid w:val="6BE7ABDD"/>
    <w:rsid w:val="6C9AF895"/>
    <w:rsid w:val="6D043090"/>
    <w:rsid w:val="6D114881"/>
    <w:rsid w:val="6D398FB6"/>
    <w:rsid w:val="6D4EBD64"/>
    <w:rsid w:val="6DC298CF"/>
    <w:rsid w:val="6DF52206"/>
    <w:rsid w:val="6E087F86"/>
    <w:rsid w:val="6E0A3DBB"/>
    <w:rsid w:val="6EA902E9"/>
    <w:rsid w:val="6F139538"/>
    <w:rsid w:val="6F52E9CD"/>
    <w:rsid w:val="6F57A45F"/>
    <w:rsid w:val="6F5E6930"/>
    <w:rsid w:val="6F7063AD"/>
    <w:rsid w:val="6FE811A6"/>
    <w:rsid w:val="6FEBD687"/>
    <w:rsid w:val="71D72AED"/>
    <w:rsid w:val="71DE429C"/>
    <w:rsid w:val="71F92AB5"/>
    <w:rsid w:val="720763CF"/>
    <w:rsid w:val="73263E46"/>
    <w:rsid w:val="7326C939"/>
    <w:rsid w:val="73A1B900"/>
    <w:rsid w:val="748D29C6"/>
    <w:rsid w:val="74FF5108"/>
    <w:rsid w:val="754BEA23"/>
    <w:rsid w:val="7560885F"/>
    <w:rsid w:val="75F36F1D"/>
    <w:rsid w:val="763A6336"/>
    <w:rsid w:val="76D927EC"/>
    <w:rsid w:val="770C5830"/>
    <w:rsid w:val="7734374D"/>
    <w:rsid w:val="77AE20CE"/>
    <w:rsid w:val="77E23B12"/>
    <w:rsid w:val="77E9C951"/>
    <w:rsid w:val="78DD6AF1"/>
    <w:rsid w:val="790CAE7A"/>
    <w:rsid w:val="7934D9A9"/>
    <w:rsid w:val="7A204892"/>
    <w:rsid w:val="7AB0E358"/>
    <w:rsid w:val="7AD6BD85"/>
    <w:rsid w:val="7AE5C190"/>
    <w:rsid w:val="7BC54341"/>
    <w:rsid w:val="7BEE8FEE"/>
    <w:rsid w:val="7C09F84C"/>
    <w:rsid w:val="7C3A3E10"/>
    <w:rsid w:val="7C8191F1"/>
    <w:rsid w:val="7CB310D3"/>
    <w:rsid w:val="7D3F0F53"/>
    <w:rsid w:val="7D473A80"/>
    <w:rsid w:val="7D679432"/>
    <w:rsid w:val="7EA39D47"/>
    <w:rsid w:val="7EAB8ACD"/>
    <w:rsid w:val="7F553128"/>
    <w:rsid w:val="7F82944C"/>
    <w:rsid w:val="7FB932B3"/>
    <w:rsid w:val="7FBACA0B"/>
    <w:rsid w:val="7FC7586A"/>
    <w:rsid w:val="7FD1517F"/>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hAnsiTheme="majorHAnsi"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hAnsiTheme="majorHAnsi"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hAnsiTheme="majorHAnsi"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sid w:val="008C6A4B"/>
    <w:rPr>
      <w:rFonts w:asciiTheme="majorHAnsi" w:hAnsiTheme="majorHAnsi" w:eastAsiaTheme="majorEastAsia"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hAnsiTheme="majorHAnsi" w:eastAsiaTheme="majorEastAsia" w:cstheme="majorBidi"/>
      <w:b/>
      <w:spacing w:val="-10"/>
      <w:kern w:val="28"/>
      <w:sz w:val="32"/>
      <w:szCs w:val="56"/>
      <w:u w:val="single"/>
    </w:rPr>
  </w:style>
  <w:style w:type="character" w:styleId="Heading1Char" w:customStyle="1">
    <w:name w:val="Heading 1 Char"/>
    <w:basedOn w:val="DefaultParagraphFont"/>
    <w:link w:val="Heading1"/>
    <w:uiPriority w:val="9"/>
    <w:rsid w:val="00DB1939"/>
    <w:rPr>
      <w:rFonts w:asciiTheme="majorHAnsi" w:hAnsiTheme="majorHAnsi" w:eastAsiaTheme="majorEastAsia"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styleId="Heading2Char" w:customStyle="1">
    <w:name w:val="Heading 2 Char"/>
    <w:basedOn w:val="DefaultParagraphFont"/>
    <w:link w:val="Heading2"/>
    <w:uiPriority w:val="9"/>
    <w:rsid w:val="00DB1939"/>
    <w:rPr>
      <w:rFonts w:asciiTheme="majorHAnsi" w:hAnsiTheme="majorHAnsi" w:eastAsiaTheme="majorEastAsia"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C777DC"/>
    <w:rPr>
      <w:rFonts w:asciiTheme="majorHAnsi" w:hAnsiTheme="majorHAnsi" w:eastAsiaTheme="majorEastAsia" w:cstheme="majorBidi"/>
      <w:b/>
      <w:color w:val="000000" w:themeColor="text1"/>
      <w:sz w:val="24"/>
      <w:szCs w:val="24"/>
    </w:rPr>
  </w:style>
  <w:style w:type="character" w:styleId="Heading4Char" w:customStyle="1">
    <w:name w:val="Heading 4 Char"/>
    <w:basedOn w:val="DefaultParagraphFont"/>
    <w:link w:val="Heading4"/>
    <w:uiPriority w:val="9"/>
    <w:rsid w:val="001A6B3E"/>
    <w:rPr>
      <w:rFonts w:asciiTheme="majorHAnsi" w:hAnsiTheme="majorHAnsi" w:eastAsiaTheme="majorEastAsia"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nature.com/articles/s41588-021-00877-0"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doi.org/10.1016/j.cell.2018.08.016"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obert.davies@stats.ox.ac.uk"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image" Target="/media/image2.png" Id="R6ee5b98f81424c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2.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1E5A5A-9438-4606-89C6-51D2961EFD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Gavin Band</dc:creator>
  <keywords/>
  <dc:description/>
  <lastModifiedBy>Robert Davies</lastModifiedBy>
  <revision>10</revision>
  <dcterms:created xsi:type="dcterms:W3CDTF">2021-07-01T16:19:00.0000000Z</dcterms:created>
  <dcterms:modified xsi:type="dcterms:W3CDTF">2022-09-22T11:02:12.7662375Z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