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00680148" w:rsidR="00904427" w:rsidRPr="00904427" w:rsidRDefault="445BD7DF" w:rsidP="7FD3CFA3">
      <w:pPr>
        <w:pStyle w:val="Heading2"/>
        <w:rPr>
          <w:sz w:val="32"/>
          <w:szCs w:val="32"/>
        </w:rPr>
      </w:pPr>
      <w:r w:rsidRPr="7E48E32E">
        <w:rPr>
          <w:sz w:val="28"/>
          <w:szCs w:val="28"/>
        </w:rPr>
        <w:t>Jenny Taylor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28A15D0E">
        <w:tc>
          <w:tcPr>
            <w:tcW w:w="2546" w:type="dxa"/>
          </w:tcPr>
          <w:p w14:paraId="740EF19B" w14:textId="48209810" w:rsidR="582D06AA" w:rsidRDefault="445BD7DF" w:rsidP="7E48E32E">
            <w:r>
              <w:rPr>
                <w:noProof/>
              </w:rPr>
              <w:drawing>
                <wp:inline distT="0" distB="0" distL="0" distR="0" wp14:anchorId="426500EB" wp14:editId="133A65A2">
                  <wp:extent cx="1152525" cy="1476375"/>
                  <wp:effectExtent l="0" t="0" r="0" b="0"/>
                  <wp:docPr id="426454296" name="Picture 42645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52525" cy="1476375"/>
                          </a:xfrm>
                          <a:prstGeom prst="rect">
                            <a:avLst/>
                          </a:prstGeom>
                        </pic:spPr>
                      </pic:pic>
                    </a:graphicData>
                  </a:graphic>
                </wp:inline>
              </w:drawing>
            </w:r>
          </w:p>
        </w:tc>
        <w:tc>
          <w:tcPr>
            <w:tcW w:w="6469" w:type="dxa"/>
            <w:vAlign w:val="center"/>
          </w:tcPr>
          <w:p w14:paraId="427972CF" w14:textId="12D941A6" w:rsidR="308182AD" w:rsidRDefault="308182AD" w:rsidP="7E48E32E">
            <w:pPr>
              <w:spacing w:line="259" w:lineRule="auto"/>
              <w:rPr>
                <w:rFonts w:ascii="Calibri" w:eastAsia="Calibri" w:hAnsi="Calibri" w:cs="Calibri"/>
                <w:b/>
                <w:bCs/>
              </w:rPr>
            </w:pPr>
            <w:r w:rsidRPr="7E48E32E">
              <w:rPr>
                <w:rFonts w:ascii="Calibri" w:eastAsia="Calibri" w:hAnsi="Calibri" w:cs="Calibri"/>
                <w:b/>
                <w:bCs/>
              </w:rPr>
              <w:t>Associate Professor</w:t>
            </w:r>
            <w:r w:rsidR="5317DE5A" w:rsidRPr="7E48E32E">
              <w:rPr>
                <w:rFonts w:ascii="Calibri" w:eastAsia="Calibri" w:hAnsi="Calibri" w:cs="Calibri"/>
                <w:b/>
                <w:bCs/>
              </w:rPr>
              <w:t xml:space="preserve"> </w:t>
            </w:r>
            <w:r w:rsidR="2C992FEF" w:rsidRPr="7E48E32E">
              <w:rPr>
                <w:rFonts w:ascii="Calibri" w:eastAsia="Calibri" w:hAnsi="Calibri" w:cs="Calibri"/>
                <w:b/>
                <w:bCs/>
              </w:rPr>
              <w:t>Jenny Taylor</w:t>
            </w:r>
          </w:p>
          <w:p w14:paraId="0814D289" w14:textId="1F10FC12" w:rsidR="7FB932B3" w:rsidRDefault="7FB932B3" w:rsidP="7E48E32E">
            <w:pPr>
              <w:pStyle w:val="NoSpacing"/>
              <w:rPr>
                <w:rFonts w:ascii="Calibri" w:eastAsia="Calibri" w:hAnsi="Calibri" w:cs="Calibri"/>
              </w:rPr>
            </w:pPr>
            <w:r w:rsidRPr="28A15D0E">
              <w:rPr>
                <w:rFonts w:ascii="Calibri" w:eastAsia="Calibri" w:hAnsi="Calibri" w:cs="Calibri"/>
                <w:b/>
                <w:bCs/>
              </w:rPr>
              <w:t>Titles</w:t>
            </w:r>
            <w:r w:rsidRPr="28A15D0E">
              <w:rPr>
                <w:rFonts w:ascii="Calibri" w:eastAsia="Calibri" w:hAnsi="Calibri" w:cs="Calibri"/>
              </w:rPr>
              <w:t xml:space="preserve">: </w:t>
            </w:r>
            <w:r w:rsidR="49B76A98" w:rsidRPr="28A15D0E">
              <w:rPr>
                <w:rFonts w:ascii="Calibri" w:eastAsia="Calibri" w:hAnsi="Calibri" w:cs="Calibri"/>
                <w:color w:val="000000" w:themeColor="text1"/>
              </w:rPr>
              <w:t xml:space="preserve">Associate Professor, Co-Theme Lead, </w:t>
            </w:r>
            <w:r w:rsidR="758C2B7A" w:rsidRPr="28A15D0E">
              <w:rPr>
                <w:rFonts w:ascii="Calibri" w:eastAsia="Calibri" w:hAnsi="Calibri" w:cs="Calibri"/>
                <w:color w:val="000000" w:themeColor="text1"/>
              </w:rPr>
              <w:t xml:space="preserve">Oxford Biomedical Research Centre </w:t>
            </w:r>
            <w:r w:rsidR="49B76A98" w:rsidRPr="28A15D0E">
              <w:rPr>
                <w:rFonts w:ascii="Calibri" w:eastAsia="Calibri" w:hAnsi="Calibri" w:cs="Calibri"/>
                <w:color w:val="000000" w:themeColor="text1"/>
              </w:rPr>
              <w:t xml:space="preserve">Genomic Medicine Theme, Group Leader / PI, Fellow and Member of </w:t>
            </w:r>
            <w:r w:rsidR="490E368B" w:rsidRPr="28A15D0E">
              <w:rPr>
                <w:rFonts w:ascii="Calibri" w:eastAsia="Calibri" w:hAnsi="Calibri" w:cs="Calibri"/>
                <w:color w:val="000000" w:themeColor="text1"/>
              </w:rPr>
              <w:t>C</w:t>
            </w:r>
            <w:r w:rsidR="49B76A98" w:rsidRPr="28A15D0E">
              <w:rPr>
                <w:rFonts w:ascii="Calibri" w:eastAsia="Calibri" w:hAnsi="Calibri" w:cs="Calibri"/>
                <w:color w:val="000000" w:themeColor="text1"/>
              </w:rPr>
              <w:t>ongregation</w:t>
            </w:r>
          </w:p>
          <w:p w14:paraId="03909536" w14:textId="44ACE4ED" w:rsidR="475315D6" w:rsidRDefault="475315D6" w:rsidP="7E48E32E">
            <w:pPr>
              <w:pStyle w:val="NoSpacing"/>
              <w:rPr>
                <w:rFonts w:ascii="Calibri" w:eastAsia="Calibri" w:hAnsi="Calibri" w:cs="Calibri"/>
              </w:rPr>
            </w:pPr>
            <w:r w:rsidRPr="7E48E32E">
              <w:rPr>
                <w:rFonts w:ascii="Calibri" w:eastAsia="Calibri" w:hAnsi="Calibri" w:cs="Calibri"/>
                <w:b/>
                <w:bCs/>
              </w:rPr>
              <w:t>Location</w:t>
            </w:r>
            <w:r w:rsidRPr="7E48E32E">
              <w:rPr>
                <w:rFonts w:ascii="Calibri" w:eastAsia="Calibri" w:hAnsi="Calibri" w:cs="Calibri"/>
              </w:rPr>
              <w:t>: Wellcome Centre for Human Genetics</w:t>
            </w:r>
          </w:p>
          <w:p w14:paraId="51B94C60" w14:textId="08D13BCF" w:rsidR="7FB932B3" w:rsidRDefault="475315D6" w:rsidP="7FD3CFA3">
            <w:pPr>
              <w:rPr>
                <w:rFonts w:ascii="Calibri" w:eastAsia="Calibri" w:hAnsi="Calibri" w:cs="Calibri"/>
              </w:rPr>
            </w:pPr>
            <w:r w:rsidRPr="7E48E32E">
              <w:rPr>
                <w:rFonts w:ascii="Calibri" w:eastAsia="Calibri" w:hAnsi="Calibri" w:cs="Calibri"/>
                <w:b/>
                <w:bCs/>
              </w:rPr>
              <w:t>Department</w:t>
            </w:r>
            <w:r w:rsidRPr="7E48E32E">
              <w:rPr>
                <w:rFonts w:ascii="Calibri" w:eastAsia="Calibri" w:hAnsi="Calibri" w:cs="Calibri"/>
              </w:rPr>
              <w:t>: Nuffield Department of Medicine</w:t>
            </w:r>
          </w:p>
          <w:p w14:paraId="2A317E01" w14:textId="799AB833" w:rsidR="7FB932B3" w:rsidRDefault="7FB932B3" w:rsidP="7E48E32E">
            <w:pPr>
              <w:spacing w:line="259" w:lineRule="auto"/>
              <w:rPr>
                <w:rFonts w:ascii="Calibri" w:eastAsia="Calibri" w:hAnsi="Calibri" w:cs="Calibri"/>
              </w:rPr>
            </w:pPr>
            <w:r w:rsidRPr="7E48E32E">
              <w:rPr>
                <w:rFonts w:ascii="Calibri" w:eastAsia="Calibri" w:hAnsi="Calibri" w:cs="Calibri"/>
                <w:b/>
                <w:bCs/>
              </w:rPr>
              <w:t>Group</w:t>
            </w:r>
            <w:r w:rsidRPr="7E48E32E">
              <w:rPr>
                <w:rFonts w:ascii="Calibri" w:eastAsia="Calibri" w:hAnsi="Calibri" w:cs="Calibri"/>
              </w:rPr>
              <w:t xml:space="preserve">: </w:t>
            </w:r>
            <w:r w:rsidR="3EB34B99" w:rsidRPr="7E48E32E">
              <w:rPr>
                <w:rFonts w:ascii="Calibri" w:eastAsia="Calibri" w:hAnsi="Calibri" w:cs="Calibri"/>
              </w:rPr>
              <w:t>Taylor Group</w:t>
            </w:r>
          </w:p>
          <w:p w14:paraId="633D8B73" w14:textId="34EA5032" w:rsidR="7FB932B3" w:rsidRDefault="7FB932B3" w:rsidP="7E48E32E">
            <w:pPr>
              <w:rPr>
                <w:rFonts w:ascii="Calibri" w:eastAsia="Calibri" w:hAnsi="Calibri" w:cs="Calibri"/>
              </w:rPr>
            </w:pPr>
            <w:r w:rsidRPr="7E48E32E">
              <w:rPr>
                <w:rFonts w:ascii="Calibri" w:eastAsia="Calibri" w:hAnsi="Calibri" w:cs="Calibri"/>
                <w:b/>
                <w:bCs/>
              </w:rPr>
              <w:t>Webpage</w:t>
            </w:r>
            <w:r w:rsidRPr="7E48E32E">
              <w:rPr>
                <w:rFonts w:ascii="Calibri" w:eastAsia="Calibri" w:hAnsi="Calibri" w:cs="Calibri"/>
              </w:rPr>
              <w:t xml:space="preserve">: </w:t>
            </w:r>
            <w:hyperlink r:id="rId11">
              <w:r w:rsidR="767498A2" w:rsidRPr="7E48E32E">
                <w:rPr>
                  <w:rStyle w:val="Hyperlink"/>
                  <w:rFonts w:ascii="Calibri" w:eastAsia="Calibri" w:hAnsi="Calibri" w:cs="Calibri"/>
                </w:rPr>
                <w:t>Jenny Taylor — Wellcome Centre for Human Genetics (ox.ac.uk)</w:t>
              </w:r>
            </w:hyperlink>
            <w:r w:rsidR="51184EBE" w:rsidRPr="7E48E32E">
              <w:rPr>
                <w:rFonts w:ascii="Calibri" w:eastAsia="Calibri" w:hAnsi="Calibri" w:cs="Calibri"/>
              </w:rPr>
              <w:t xml:space="preserve">   </w:t>
            </w:r>
            <w:hyperlink r:id="rId12">
              <w:r w:rsidR="51184EBE" w:rsidRPr="7E48E32E">
                <w:rPr>
                  <w:rStyle w:val="Hyperlink"/>
                  <w:rFonts w:ascii="Calibri" w:eastAsia="Calibri" w:hAnsi="Calibri" w:cs="Calibri"/>
                </w:rPr>
                <w:t>Contacts for Genomic Medicine - NIHR Oxford Biomedical Research Centre</w:t>
              </w:r>
            </w:hyperlink>
          </w:p>
          <w:p w14:paraId="17AE8EB9" w14:textId="408FE953" w:rsidR="00A33B99" w:rsidRDefault="7FB932B3" w:rsidP="7FB932B3">
            <w:pPr>
              <w:spacing w:line="259" w:lineRule="auto"/>
              <w:rPr>
                <w:rFonts w:ascii="Calibri" w:eastAsia="Calibri" w:hAnsi="Calibri" w:cs="Calibri"/>
              </w:rPr>
            </w:pPr>
            <w:r w:rsidRPr="7E48E32E">
              <w:rPr>
                <w:rFonts w:ascii="Calibri" w:eastAsia="Calibri" w:hAnsi="Calibri" w:cs="Calibri"/>
                <w:b/>
                <w:bCs/>
              </w:rPr>
              <w:t>Email</w:t>
            </w:r>
            <w:r w:rsidRPr="7E48E32E">
              <w:rPr>
                <w:rFonts w:ascii="Calibri" w:eastAsia="Calibri" w:hAnsi="Calibri" w:cs="Calibri"/>
              </w:rPr>
              <w:t xml:space="preserve">: </w:t>
            </w:r>
            <w:r w:rsidR="44B1A897" w:rsidRPr="7E48E32E">
              <w:rPr>
                <w:rFonts w:ascii="Calibri" w:eastAsia="Calibri" w:hAnsi="Calibri" w:cs="Calibri"/>
              </w:rPr>
              <w:t>jenny.taylor@well.ox.ac.uk</w:t>
            </w:r>
          </w:p>
          <w:p w14:paraId="37A7AF9B" w14:textId="7921CBBE" w:rsidR="00904427" w:rsidRDefault="6CCF237A" w:rsidP="7FB932B3">
            <w:pPr>
              <w:spacing w:line="259" w:lineRule="auto"/>
              <w:rPr>
                <w:rFonts w:ascii="Calibri" w:eastAsia="Calibri" w:hAnsi="Calibri" w:cs="Calibri"/>
              </w:rPr>
            </w:pPr>
            <w:r w:rsidRPr="7E48E32E">
              <w:rPr>
                <w:rFonts w:ascii="Calibri" w:eastAsia="Calibri" w:hAnsi="Calibri" w:cs="Calibri"/>
                <w:b/>
                <w:bCs/>
              </w:rPr>
              <w:t>PA</w:t>
            </w:r>
            <w:r w:rsidRPr="7E48E32E">
              <w:rPr>
                <w:rFonts w:ascii="Calibri" w:eastAsia="Calibri" w:hAnsi="Calibri" w:cs="Calibri"/>
              </w:rPr>
              <w:t xml:space="preserve">: </w:t>
            </w:r>
            <w:r w:rsidR="75AB3F34" w:rsidRPr="7E48E32E">
              <w:rPr>
                <w:rFonts w:ascii="Calibri" w:eastAsia="Calibri" w:hAnsi="Calibri" w:cs="Calibri"/>
              </w:rPr>
              <w:t>Donna: brcpa@well.ox.ac.uk</w:t>
            </w:r>
          </w:p>
        </w:tc>
      </w:tr>
    </w:tbl>
    <w:p w14:paraId="3E8D01B8" w14:textId="40436F47" w:rsidR="6A7A4237" w:rsidRDefault="6A7A4237" w:rsidP="7FD3CFA3">
      <w:pPr>
        <w:pStyle w:val="Heading3"/>
      </w:pPr>
      <w:r>
        <w:t xml:space="preserve">GMS themes: </w:t>
      </w:r>
    </w:p>
    <w:p w14:paraId="6A63466E" w14:textId="5A635CBF" w:rsidR="71F92AB5" w:rsidRDefault="71F92AB5">
      <w:r>
        <w:t>[</w:t>
      </w:r>
      <w:r w:rsidR="6A7A4237">
        <w:t>Please retain any that describe your research, deleting others:</w:t>
      </w:r>
      <w:r w:rsidR="6F57A45F">
        <w:t>]</w:t>
      </w:r>
    </w:p>
    <w:p w14:paraId="17D75D69" w14:textId="6C5DB8C3" w:rsidR="6A7A4237" w:rsidRDefault="6A7A4237" w:rsidP="7FD3CFA3">
      <w:pPr>
        <w:pStyle w:val="ListParagraph"/>
        <w:numPr>
          <w:ilvl w:val="0"/>
          <w:numId w:val="5"/>
        </w:numPr>
      </w:pPr>
      <w:r>
        <w:t>Genomic and –omic technologies</w:t>
      </w:r>
    </w:p>
    <w:p w14:paraId="25DBA524" w14:textId="13E74CCE" w:rsidR="6A7A4237" w:rsidRDefault="6A7A4237" w:rsidP="7FD3CFA3">
      <w:pPr>
        <w:pStyle w:val="ListParagraph"/>
        <w:numPr>
          <w:ilvl w:val="0"/>
          <w:numId w:val="5"/>
        </w:numPr>
      </w:pPr>
      <w:r>
        <w:t>Functional genomics</w:t>
      </w:r>
    </w:p>
    <w:p w14:paraId="23C67124" w14:textId="405A5467" w:rsidR="6A7A4237" w:rsidRDefault="6A7A4237" w:rsidP="7FD3CFA3">
      <w:pPr>
        <w:pStyle w:val="ListParagraph"/>
        <w:numPr>
          <w:ilvl w:val="0"/>
          <w:numId w:val="5"/>
        </w:numPr>
      </w:pPr>
      <w:r>
        <w:t>Genome biology (genomes and genetic variation)</w:t>
      </w:r>
    </w:p>
    <w:p w14:paraId="2860E620" w14:textId="77777777" w:rsidR="6A7A4237" w:rsidRDefault="6A7A4237" w:rsidP="7FD3CFA3">
      <w:pPr>
        <w:pStyle w:val="ListParagraph"/>
        <w:numPr>
          <w:ilvl w:val="0"/>
          <w:numId w:val="5"/>
        </w:numPr>
      </w:pPr>
      <w:r>
        <w:t>Genomics of disease</w:t>
      </w:r>
    </w:p>
    <w:p w14:paraId="72FA5FC1" w14:textId="77777777" w:rsidR="6A7A4237" w:rsidRDefault="6A7A4237" w:rsidP="7FD3CFA3">
      <w:pPr>
        <w:pStyle w:val="ListParagraph"/>
        <w:numPr>
          <w:ilvl w:val="0"/>
          <w:numId w:val="5"/>
        </w:numPr>
      </w:pPr>
      <w:r>
        <w:t>Genomic analysis (bioinformatics and statistical genetics)</w:t>
      </w:r>
    </w:p>
    <w:p w14:paraId="104FE72A" w14:textId="255D0DAC" w:rsidR="6A7A4237" w:rsidRDefault="6A7A4237" w:rsidP="7FD3CFA3">
      <w:pPr>
        <w:pStyle w:val="ListParagraph"/>
        <w:numPr>
          <w:ilvl w:val="0"/>
          <w:numId w:val="5"/>
        </w:numPr>
      </w:pPr>
      <w:r>
        <w:t>From genes to clinic (target discovery, structural biology, medicinal chemistry)</w:t>
      </w:r>
    </w:p>
    <w:p w14:paraId="0AA15045" w14:textId="5DDBB7BE" w:rsidR="6A7A4237" w:rsidRDefault="6A7A4237" w:rsidP="7FD3CFA3">
      <w:pPr>
        <w:pStyle w:val="ListParagraph"/>
        <w:numPr>
          <w:ilvl w:val="0"/>
          <w:numId w:val="5"/>
        </w:numPr>
      </w:pPr>
      <w:r>
        <w:t>Application of genomics in the clinic (diagnostics and therapeutics)</w:t>
      </w:r>
    </w:p>
    <w:p w14:paraId="596B81AD" w14:textId="19A71332" w:rsidR="1E925C02" w:rsidRDefault="1E925C02" w:rsidP="7FB932B3">
      <w:pPr>
        <w:pStyle w:val="Heading3"/>
        <w:rPr>
          <w:rFonts w:ascii="Calibri Light" w:hAnsi="Calibri Light"/>
          <w:color w:val="1F3763"/>
        </w:rPr>
      </w:pPr>
      <w:r>
        <w:t>Research Overview</w:t>
      </w:r>
    </w:p>
    <w:p w14:paraId="6F10F903" w14:textId="667969BA" w:rsidR="0ADE9E36" w:rsidRDefault="0ADE9E36" w:rsidP="7E48E32E">
      <w:pPr>
        <w:rPr>
          <w:rFonts w:ascii="Calibri" w:eastAsia="Calibri" w:hAnsi="Calibri" w:cs="Calibri"/>
          <w:color w:val="000000" w:themeColor="text1"/>
          <w:sz w:val="24"/>
          <w:szCs w:val="24"/>
        </w:rPr>
      </w:pPr>
      <w:r w:rsidRPr="7E48E32E">
        <w:rPr>
          <w:rFonts w:ascii="Calibri" w:eastAsia="Calibri" w:hAnsi="Calibri" w:cs="Calibri"/>
          <w:color w:val="000000" w:themeColor="text1"/>
          <w:sz w:val="24"/>
          <w:szCs w:val="24"/>
        </w:rPr>
        <w:t>Jenny was a co</w:t>
      </w:r>
      <w:r w:rsidR="480CE34B" w:rsidRPr="7E48E32E">
        <w:rPr>
          <w:rFonts w:ascii="Calibri" w:eastAsia="Calibri" w:hAnsi="Calibri" w:cs="Calibri"/>
          <w:color w:val="000000" w:themeColor="text1"/>
          <w:sz w:val="24"/>
          <w:szCs w:val="24"/>
        </w:rPr>
        <w:t>-</w:t>
      </w:r>
      <w:r w:rsidRPr="7E48E32E">
        <w:rPr>
          <w:rFonts w:ascii="Calibri" w:eastAsia="Calibri" w:hAnsi="Calibri" w:cs="Calibri"/>
          <w:color w:val="000000" w:themeColor="text1"/>
          <w:sz w:val="24"/>
          <w:szCs w:val="24"/>
        </w:rPr>
        <w:t>investigator on the WGS500 project, which was a forerunner to the UK’s 100,000 Genomes Project and also led a team to establish the clinical framework and infrastructure for WGS within the Oxford hospital setting. She continues to participate in the Genomics England programme through its Clinical Interpretation Partnerships.</w:t>
      </w:r>
    </w:p>
    <w:p w14:paraId="631347B4" w14:textId="48F3D70F" w:rsidR="67F42C13" w:rsidRDefault="67F42C13" w:rsidP="7E48E32E">
      <w:pPr>
        <w:rPr>
          <w:rFonts w:ascii="Calibri" w:eastAsia="Calibri" w:hAnsi="Calibri" w:cs="Calibri"/>
          <w:sz w:val="24"/>
          <w:szCs w:val="24"/>
        </w:rPr>
      </w:pPr>
      <w:r w:rsidRPr="28A15D0E">
        <w:rPr>
          <w:rFonts w:ascii="Calibri" w:eastAsia="Calibri" w:hAnsi="Calibri" w:cs="Calibri"/>
          <w:sz w:val="24"/>
          <w:szCs w:val="24"/>
        </w:rPr>
        <w:t xml:space="preserve">This group is part of the NIHR Oxford Biomedical Research Centre’s Genomic Medicine Theme, a translational research programme. As a clinical genome sequencing programme, strongly connected with clinical diagnostic genomics labs, our results also have the potential to inform molecular diagnoses and treatment selection for patients. We are also involved in analysing data from the Genomics England 100,000 genomes programme, which would present an ideal opportunity for GMS students to analyse a wealth of WGS data. </w:t>
      </w:r>
    </w:p>
    <w:p w14:paraId="5C94D43B" w14:textId="5694D966" w:rsidR="7C36EBD8" w:rsidRDefault="7C36EBD8" w:rsidP="7E48E32E">
      <w:pPr>
        <w:rPr>
          <w:rFonts w:ascii="Calibri" w:eastAsia="Calibri" w:hAnsi="Calibri" w:cs="Calibri"/>
          <w:sz w:val="24"/>
          <w:szCs w:val="24"/>
        </w:rPr>
      </w:pPr>
      <w:r w:rsidRPr="28A15D0E">
        <w:rPr>
          <w:rFonts w:ascii="Calibri" w:eastAsia="Calibri" w:hAnsi="Calibri" w:cs="Calibri"/>
          <w:sz w:val="24"/>
          <w:szCs w:val="24"/>
        </w:rPr>
        <w:t>Our group focuses on application of whole genome sequencing for understanding the pathogenesis of a broad spectrum of rare diseases, with the aim of identifying novel disease genes. We also apply whole genome sequencing mutation profiling for cancer patients. Genetic analysis involves a suite of custom and commercial bioinformatics and protein informatics software packages to filter the likely pathogenic variants and assess the impact of the mutations. Potential novel disease genes may then be followed up using a range of functional studies including CRISPR gene editing and</w:t>
      </w:r>
      <w:r w:rsidR="74023772" w:rsidRPr="28A15D0E">
        <w:rPr>
          <w:rFonts w:ascii="Calibri" w:eastAsia="Calibri" w:hAnsi="Calibri" w:cs="Calibri"/>
          <w:sz w:val="24"/>
          <w:szCs w:val="24"/>
        </w:rPr>
        <w:t xml:space="preserve"> </w:t>
      </w:r>
      <w:r w:rsidRPr="28A15D0E">
        <w:rPr>
          <w:rFonts w:ascii="Calibri" w:eastAsia="Calibri" w:hAnsi="Calibri" w:cs="Calibri"/>
          <w:sz w:val="24"/>
          <w:szCs w:val="24"/>
        </w:rPr>
        <w:t>molecular/cellular biology approaches, often in collaboration with other groups. Currently, putative novel genes in neurological, developmental and immunological conditions are the focus of our research.</w:t>
      </w:r>
    </w:p>
    <w:p w14:paraId="6FD26C71" w14:textId="63278E99" w:rsidR="6528CCDC" w:rsidRDefault="6528CCDC" w:rsidP="28A15D0E">
      <w:pPr>
        <w:rPr>
          <w:rFonts w:eastAsiaTheme="minorEastAsia"/>
          <w:sz w:val="24"/>
          <w:szCs w:val="24"/>
        </w:rPr>
      </w:pPr>
      <w:r w:rsidRPr="28A15D0E">
        <w:rPr>
          <w:rStyle w:val="Heading3Char"/>
          <w:rFonts w:asciiTheme="minorHAnsi" w:eastAsiaTheme="minorEastAsia" w:hAnsiTheme="minorHAnsi" w:cstheme="minorBidi"/>
        </w:rPr>
        <w:lastRenderedPageBreak/>
        <w:t>Project areas</w:t>
      </w:r>
      <w:r w:rsidR="5A9BDCA9" w:rsidRPr="28A15D0E">
        <w:rPr>
          <w:rStyle w:val="Heading3Char"/>
          <w:rFonts w:asciiTheme="minorHAnsi" w:eastAsiaTheme="minorEastAsia" w:hAnsiTheme="minorHAnsi" w:cstheme="minorBidi"/>
        </w:rPr>
        <w:t>:</w:t>
      </w:r>
      <w:r w:rsidR="63FD05EE" w:rsidRPr="28A15D0E">
        <w:rPr>
          <w:rFonts w:eastAsiaTheme="minorEastAsia"/>
          <w:sz w:val="24"/>
          <w:szCs w:val="24"/>
        </w:rPr>
        <w:t xml:space="preserve"> </w:t>
      </w:r>
      <w:r w:rsidR="3137E03D" w:rsidRPr="28A15D0E">
        <w:rPr>
          <w:rFonts w:eastAsiaTheme="minorEastAsia"/>
          <w:sz w:val="24"/>
          <w:szCs w:val="24"/>
        </w:rPr>
        <w:t>whole genome sequencing, bioinformatics, rare diseases, genetic and functional studies</w:t>
      </w:r>
    </w:p>
    <w:p w14:paraId="516E7A02" w14:textId="312A1D4C" w:rsidR="6528CCDC" w:rsidRDefault="6528CCDC" w:rsidP="7E48E32E"/>
    <w:p w14:paraId="6545E0F8" w14:textId="1A6EB5C2" w:rsidR="1E925C02" w:rsidRDefault="1E925C02" w:rsidP="7FB932B3">
      <w:pPr>
        <w:pStyle w:val="Heading3"/>
        <w:rPr>
          <w:rFonts w:ascii="Calibri Light" w:hAnsi="Calibri Light"/>
          <w:color w:val="1F3763"/>
        </w:rPr>
      </w:pPr>
      <w:r>
        <w:t>Specific project proposals:</w:t>
      </w:r>
    </w:p>
    <w:p w14:paraId="1439C0AE" w14:textId="373C34CA" w:rsidR="1ED5FEC1" w:rsidRDefault="1ED5FEC1" w:rsidP="28A15D0E">
      <w:pPr>
        <w:pStyle w:val="ListParagraph"/>
        <w:numPr>
          <w:ilvl w:val="0"/>
          <w:numId w:val="11"/>
        </w:numPr>
        <w:spacing w:after="0" w:line="240" w:lineRule="exact"/>
        <w:rPr>
          <w:rFonts w:eastAsiaTheme="minorEastAsia"/>
          <w:sz w:val="24"/>
          <w:szCs w:val="24"/>
        </w:rPr>
      </w:pPr>
      <w:r w:rsidRPr="28A15D0E">
        <w:rPr>
          <w:rFonts w:eastAsiaTheme="minorEastAsia"/>
          <w:sz w:val="24"/>
          <w:szCs w:val="24"/>
        </w:rPr>
        <w:t xml:space="preserve">Exploring novel </w:t>
      </w:r>
      <w:r w:rsidR="195ADCB4" w:rsidRPr="28A15D0E">
        <w:rPr>
          <w:rFonts w:eastAsiaTheme="minorEastAsia"/>
          <w:sz w:val="24"/>
          <w:szCs w:val="24"/>
        </w:rPr>
        <w:t>di</w:t>
      </w:r>
      <w:r w:rsidRPr="28A15D0E">
        <w:rPr>
          <w:rFonts w:eastAsiaTheme="minorEastAsia"/>
          <w:sz w:val="24"/>
          <w:szCs w:val="24"/>
        </w:rPr>
        <w:t xml:space="preserve">sease genes in </w:t>
      </w:r>
    </w:p>
    <w:p w14:paraId="7CC3C71D" w14:textId="6CBFB1E5" w:rsidR="1E925C02" w:rsidRDefault="5C35A4E1" w:rsidP="28A15D0E">
      <w:pPr>
        <w:pStyle w:val="ListParagraph"/>
        <w:numPr>
          <w:ilvl w:val="0"/>
          <w:numId w:val="10"/>
        </w:numPr>
        <w:spacing w:line="240" w:lineRule="exact"/>
        <w:rPr>
          <w:rFonts w:eastAsiaTheme="minorEastAsia"/>
          <w:sz w:val="24"/>
          <w:szCs w:val="24"/>
        </w:rPr>
      </w:pPr>
      <w:r w:rsidRPr="28A15D0E">
        <w:rPr>
          <w:rFonts w:eastAsiaTheme="minorEastAsia"/>
          <w:sz w:val="24"/>
          <w:szCs w:val="24"/>
        </w:rPr>
        <w:t xml:space="preserve">Exploring </w:t>
      </w:r>
      <w:r w:rsidR="4007BE4A" w:rsidRPr="28A15D0E">
        <w:rPr>
          <w:rFonts w:eastAsiaTheme="minorEastAsia"/>
          <w:sz w:val="24"/>
          <w:szCs w:val="24"/>
        </w:rPr>
        <w:t>pathogenicity</w:t>
      </w:r>
      <w:r w:rsidRPr="28A15D0E">
        <w:rPr>
          <w:rFonts w:eastAsiaTheme="minorEastAsia"/>
          <w:sz w:val="24"/>
          <w:szCs w:val="24"/>
        </w:rPr>
        <w:t xml:space="preserve"> of non</w:t>
      </w:r>
      <w:r w:rsidR="1A14E626" w:rsidRPr="28A15D0E">
        <w:rPr>
          <w:rFonts w:eastAsiaTheme="minorEastAsia"/>
          <w:sz w:val="24"/>
          <w:szCs w:val="24"/>
        </w:rPr>
        <w:t>-</w:t>
      </w:r>
      <w:r w:rsidRPr="28A15D0E">
        <w:rPr>
          <w:rFonts w:eastAsiaTheme="minorEastAsia"/>
          <w:sz w:val="24"/>
          <w:szCs w:val="24"/>
        </w:rPr>
        <w:t xml:space="preserve">coding and structural variants for Rare Diseases using 100,000 Genomes Project dataset </w:t>
      </w:r>
    </w:p>
    <w:p w14:paraId="2C129FBE" w14:textId="77777777" w:rsidR="00EF44AC" w:rsidRDefault="00EF44AC" w:rsidP="00EF44AC">
      <w:pPr>
        <w:pStyle w:val="NoSpacing"/>
      </w:pPr>
    </w:p>
    <w:p w14:paraId="634ADBB8" w14:textId="0976549A" w:rsidR="002302D4" w:rsidRPr="002302D4" w:rsidRDefault="29F2792C" w:rsidP="002302D4">
      <w:pPr>
        <w:pStyle w:val="NoSpacing"/>
      </w:pPr>
      <w:r>
        <w:t xml:space="preserve">Please contact </w:t>
      </w:r>
      <w:r w:rsidR="197A4192">
        <w:t xml:space="preserve">me </w:t>
      </w:r>
      <w:r>
        <w:t>directly for further information</w:t>
      </w:r>
      <w:r w:rsidR="47842339">
        <w:t>.</w:t>
      </w:r>
    </w:p>
    <w:p w14:paraId="3B47C247" w14:textId="7C9DE6CD" w:rsidR="6E087F86" w:rsidRDefault="6E087F86" w:rsidP="6E087F86">
      <w:pPr>
        <w:pStyle w:val="NoSpacing"/>
      </w:pPr>
    </w:p>
    <w:p w14:paraId="66CF058E" w14:textId="34161242" w:rsidR="6E087F86" w:rsidRDefault="5D179630" w:rsidP="28A15D0E">
      <w:pPr>
        <w:rPr>
          <w:b/>
          <w:bCs/>
          <w:i/>
          <w:iCs/>
        </w:rPr>
      </w:pPr>
      <w:r w:rsidRPr="28A15D0E">
        <w:rPr>
          <w:rStyle w:val="Heading3Char"/>
          <w:rFonts w:asciiTheme="minorHAnsi" w:eastAsiaTheme="minorEastAsia" w:hAnsiTheme="minorHAnsi" w:cstheme="minorBidi"/>
          <w:i/>
          <w:iCs/>
          <w:sz w:val="22"/>
          <w:szCs w:val="22"/>
        </w:rPr>
        <w:t>These pages were reviewed/updated:</w:t>
      </w:r>
      <w:r w:rsidRPr="28A15D0E">
        <w:rPr>
          <w:b/>
          <w:bCs/>
          <w:i/>
          <w:iCs/>
        </w:rPr>
        <w:t xml:space="preserve"> </w:t>
      </w:r>
      <w:r w:rsidR="32737F05" w:rsidRPr="28A15D0E">
        <w:rPr>
          <w:b/>
          <w:bCs/>
          <w:i/>
          <w:iCs/>
        </w:rPr>
        <w:t>2</w:t>
      </w:r>
      <w:r w:rsidR="32737F05" w:rsidRPr="28A15D0E">
        <w:rPr>
          <w:b/>
          <w:bCs/>
          <w:i/>
          <w:iCs/>
          <w:vertAlign w:val="superscript"/>
        </w:rPr>
        <w:t>nd</w:t>
      </w:r>
      <w:r w:rsidR="32737F05" w:rsidRPr="28A15D0E">
        <w:rPr>
          <w:b/>
          <w:bCs/>
          <w:i/>
          <w:iCs/>
        </w:rPr>
        <w:t xml:space="preserve"> August 2021</w:t>
      </w:r>
    </w:p>
    <w:p w14:paraId="54356744" w14:textId="74F52A59" w:rsidR="7FB932B3" w:rsidRDefault="7FB932B3" w:rsidP="7E48E32E">
      <w:pPr>
        <w:rPr>
          <w:color w:val="2F5496" w:themeColor="accent1" w:themeShade="BF"/>
        </w:rPr>
      </w:pPr>
      <w:r>
        <w:br w:type="page"/>
      </w:r>
      <w:r w:rsidR="62341F59" w:rsidRPr="7E48E32E">
        <w:rPr>
          <w:b/>
          <w:bCs/>
          <w:color w:val="2F5496" w:themeColor="accent1" w:themeShade="BF"/>
        </w:rPr>
        <w:lastRenderedPageBreak/>
        <w:t>Previous</w:t>
      </w:r>
    </w:p>
    <w:p w14:paraId="1ACA12D8" w14:textId="312569FB" w:rsidR="00EF44AC" w:rsidRDefault="62341F59" w:rsidP="7E48E32E">
      <w:pPr>
        <w:rPr>
          <w:rFonts w:ascii="Calibri" w:eastAsia="Calibri" w:hAnsi="Calibri" w:cs="Calibri"/>
          <w:color w:val="2F5496" w:themeColor="accent1" w:themeShade="BF"/>
        </w:rPr>
      </w:pPr>
      <w:r w:rsidRPr="7E48E32E">
        <w:rPr>
          <w:rFonts w:ascii="Calibri" w:eastAsia="Calibri" w:hAnsi="Calibri" w:cs="Calibri"/>
          <w:color w:val="2F5496" w:themeColor="accent1" w:themeShade="BF"/>
        </w:rPr>
        <w:t xml:space="preserve">‘Genome sequencing data analysis (for bioinformaticians or lab scientists), including identification of copy number &amp; single nucleotide and intronic / non coding variants’, ‘Biological annotation and interpretation of putative variants emerging from genome sequencing’ and ‘Functional studies to identify pathogenicity of novel disease genes, including CRISPR based gene editing‘. </w:t>
      </w:r>
    </w:p>
    <w:p w14:paraId="382ECCB8" w14:textId="2F1B1ADA" w:rsidR="00EF44AC" w:rsidRDefault="3105B4CF" w:rsidP="7E48E32E">
      <w:pPr>
        <w:pStyle w:val="NoSpacing"/>
        <w:rPr>
          <w:rFonts w:ascii="Calibri" w:eastAsia="Calibri" w:hAnsi="Calibri" w:cs="Calibri"/>
          <w:color w:val="2F5496" w:themeColor="accent1" w:themeShade="BF"/>
        </w:rPr>
      </w:pPr>
      <w:r w:rsidRPr="7E48E32E">
        <w:rPr>
          <w:rFonts w:ascii="Calibri" w:eastAsia="Calibri" w:hAnsi="Calibri" w:cs="Calibri"/>
          <w:color w:val="2F5496" w:themeColor="accent1" w:themeShade="BF"/>
        </w:rPr>
        <w:t>Please contact directly for further information</w:t>
      </w:r>
    </w:p>
    <w:p w14:paraId="3D4BE445" w14:textId="68E03239" w:rsidR="7FD3CFA3" w:rsidRDefault="7FD3CFA3">
      <w:r>
        <w:br w:type="page"/>
      </w:r>
    </w:p>
    <w:p w14:paraId="5FA7200A" w14:textId="00516E3E" w:rsidR="31200702" w:rsidRDefault="54D70E14" w:rsidP="31200702">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C5AF8" w14:textId="77777777" w:rsidR="00A52586" w:rsidRDefault="00A52586">
      <w:pPr>
        <w:spacing w:after="0" w:line="240" w:lineRule="auto"/>
      </w:pPr>
      <w:r>
        <w:separator/>
      </w:r>
    </w:p>
  </w:endnote>
  <w:endnote w:type="continuationSeparator" w:id="0">
    <w:p w14:paraId="4BBA0E9A" w14:textId="77777777" w:rsidR="00A52586" w:rsidRDefault="00A52586">
      <w:pPr>
        <w:spacing w:after="0" w:line="240" w:lineRule="auto"/>
      </w:pPr>
      <w:r>
        <w:continuationSeparator/>
      </w:r>
    </w:p>
  </w:endnote>
  <w:endnote w:type="continuationNotice" w:id="1">
    <w:p w14:paraId="101EA434" w14:textId="77777777" w:rsidR="00A52586" w:rsidRDefault="00A52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CB6FE" w14:textId="77777777" w:rsidR="00A52586" w:rsidRDefault="00A52586">
      <w:pPr>
        <w:spacing w:after="0" w:line="240" w:lineRule="auto"/>
      </w:pPr>
      <w:r>
        <w:separator/>
      </w:r>
    </w:p>
  </w:footnote>
  <w:footnote w:type="continuationSeparator" w:id="0">
    <w:p w14:paraId="0D3697E7" w14:textId="77777777" w:rsidR="00A52586" w:rsidRDefault="00A52586">
      <w:pPr>
        <w:spacing w:after="0" w:line="240" w:lineRule="auto"/>
      </w:pPr>
      <w:r>
        <w:continuationSeparator/>
      </w:r>
    </w:p>
  </w:footnote>
  <w:footnote w:type="continuationNotice" w:id="1">
    <w:p w14:paraId="5606433E" w14:textId="77777777" w:rsidR="00A52586" w:rsidRDefault="00A525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0074B"/>
    <w:multiLevelType w:val="hybridMultilevel"/>
    <w:tmpl w:val="E5FC8B76"/>
    <w:lvl w:ilvl="0" w:tplc="C4B00F58">
      <w:start w:val="1"/>
      <w:numFmt w:val="bullet"/>
      <w:lvlText w:val=""/>
      <w:lvlJc w:val="left"/>
      <w:pPr>
        <w:ind w:left="720" w:hanging="360"/>
      </w:pPr>
      <w:rPr>
        <w:rFonts w:ascii="Wingdings 2" w:hAnsi="Wingdings 2" w:hint="default"/>
      </w:rPr>
    </w:lvl>
    <w:lvl w:ilvl="1" w:tplc="113687CC">
      <w:start w:val="1"/>
      <w:numFmt w:val="bullet"/>
      <w:lvlText w:val="o"/>
      <w:lvlJc w:val="left"/>
      <w:pPr>
        <w:ind w:left="1440" w:hanging="360"/>
      </w:pPr>
      <w:rPr>
        <w:rFonts w:ascii="Courier New" w:hAnsi="Courier New" w:hint="default"/>
      </w:rPr>
    </w:lvl>
    <w:lvl w:ilvl="2" w:tplc="FEA6B80A">
      <w:start w:val="1"/>
      <w:numFmt w:val="bullet"/>
      <w:lvlText w:val=""/>
      <w:lvlJc w:val="left"/>
      <w:pPr>
        <w:ind w:left="2160" w:hanging="360"/>
      </w:pPr>
      <w:rPr>
        <w:rFonts w:ascii="Wingdings" w:hAnsi="Wingdings" w:hint="default"/>
      </w:rPr>
    </w:lvl>
    <w:lvl w:ilvl="3" w:tplc="DBCA6CF2">
      <w:start w:val="1"/>
      <w:numFmt w:val="bullet"/>
      <w:lvlText w:val=""/>
      <w:lvlJc w:val="left"/>
      <w:pPr>
        <w:ind w:left="2880" w:hanging="360"/>
      </w:pPr>
      <w:rPr>
        <w:rFonts w:ascii="Symbol" w:hAnsi="Symbol" w:hint="default"/>
      </w:rPr>
    </w:lvl>
    <w:lvl w:ilvl="4" w:tplc="DABCEFF2">
      <w:start w:val="1"/>
      <w:numFmt w:val="bullet"/>
      <w:lvlText w:val="o"/>
      <w:lvlJc w:val="left"/>
      <w:pPr>
        <w:ind w:left="3600" w:hanging="360"/>
      </w:pPr>
      <w:rPr>
        <w:rFonts w:ascii="Courier New" w:hAnsi="Courier New" w:hint="default"/>
      </w:rPr>
    </w:lvl>
    <w:lvl w:ilvl="5" w:tplc="B686E77E">
      <w:start w:val="1"/>
      <w:numFmt w:val="bullet"/>
      <w:lvlText w:val=""/>
      <w:lvlJc w:val="left"/>
      <w:pPr>
        <w:ind w:left="4320" w:hanging="360"/>
      </w:pPr>
      <w:rPr>
        <w:rFonts w:ascii="Wingdings" w:hAnsi="Wingdings" w:hint="default"/>
      </w:rPr>
    </w:lvl>
    <w:lvl w:ilvl="6" w:tplc="84FADBD8">
      <w:start w:val="1"/>
      <w:numFmt w:val="bullet"/>
      <w:lvlText w:val=""/>
      <w:lvlJc w:val="left"/>
      <w:pPr>
        <w:ind w:left="5040" w:hanging="360"/>
      </w:pPr>
      <w:rPr>
        <w:rFonts w:ascii="Symbol" w:hAnsi="Symbol" w:hint="default"/>
      </w:rPr>
    </w:lvl>
    <w:lvl w:ilvl="7" w:tplc="699AC1F4">
      <w:start w:val="1"/>
      <w:numFmt w:val="bullet"/>
      <w:lvlText w:val="o"/>
      <w:lvlJc w:val="left"/>
      <w:pPr>
        <w:ind w:left="5760" w:hanging="360"/>
      </w:pPr>
      <w:rPr>
        <w:rFonts w:ascii="Courier New" w:hAnsi="Courier New" w:hint="default"/>
      </w:rPr>
    </w:lvl>
    <w:lvl w:ilvl="8" w:tplc="34668C48">
      <w:start w:val="1"/>
      <w:numFmt w:val="bullet"/>
      <w:lvlText w:val=""/>
      <w:lvlJc w:val="left"/>
      <w:pPr>
        <w:ind w:left="6480" w:hanging="360"/>
      </w:pPr>
      <w:rPr>
        <w:rFonts w:ascii="Wingdings" w:hAnsi="Wingdings" w:hint="default"/>
      </w:rPr>
    </w:lvl>
  </w:abstractNum>
  <w:abstractNum w:abstractNumId="1"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2"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3"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4"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6"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0"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4"/>
  </w:num>
  <w:num w:numId="5">
    <w:abstractNumId w:val="8"/>
  </w:num>
  <w:num w:numId="6">
    <w:abstractNumId w:val="6"/>
  </w:num>
  <w:num w:numId="7">
    <w:abstractNumId w:val="7"/>
  </w:num>
  <w:num w:numId="8">
    <w:abstractNumId w:val="9"/>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0E3C03"/>
    <w:rsid w:val="0011698A"/>
    <w:rsid w:val="001843B7"/>
    <w:rsid w:val="001A1EFC"/>
    <w:rsid w:val="001A6B3E"/>
    <w:rsid w:val="001B03C6"/>
    <w:rsid w:val="001B7F02"/>
    <w:rsid w:val="001F5E77"/>
    <w:rsid w:val="00202C4D"/>
    <w:rsid w:val="002302D4"/>
    <w:rsid w:val="0023085C"/>
    <w:rsid w:val="002649E5"/>
    <w:rsid w:val="00274294"/>
    <w:rsid w:val="002F4544"/>
    <w:rsid w:val="00302806"/>
    <w:rsid w:val="00311642"/>
    <w:rsid w:val="00316B23"/>
    <w:rsid w:val="00353570"/>
    <w:rsid w:val="003565FC"/>
    <w:rsid w:val="00365B09"/>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85A5C"/>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52586"/>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CD7158"/>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3B247B6"/>
    <w:rsid w:val="0480CE1A"/>
    <w:rsid w:val="04F946A9"/>
    <w:rsid w:val="0542B5AD"/>
    <w:rsid w:val="0551821D"/>
    <w:rsid w:val="063FF700"/>
    <w:rsid w:val="06821CA3"/>
    <w:rsid w:val="0690A245"/>
    <w:rsid w:val="072D90F2"/>
    <w:rsid w:val="07F49568"/>
    <w:rsid w:val="085C857C"/>
    <w:rsid w:val="08915EDD"/>
    <w:rsid w:val="09680280"/>
    <w:rsid w:val="0987FC42"/>
    <w:rsid w:val="09B4F3C8"/>
    <w:rsid w:val="0ADE9E36"/>
    <w:rsid w:val="0AFBF772"/>
    <w:rsid w:val="0B03D2E1"/>
    <w:rsid w:val="0B482110"/>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422B9D2"/>
    <w:rsid w:val="15B34A6C"/>
    <w:rsid w:val="15BE8A33"/>
    <w:rsid w:val="15FEB8A1"/>
    <w:rsid w:val="166F013C"/>
    <w:rsid w:val="16CC2102"/>
    <w:rsid w:val="1740FF9B"/>
    <w:rsid w:val="175A5A94"/>
    <w:rsid w:val="178FEB03"/>
    <w:rsid w:val="185C8B3F"/>
    <w:rsid w:val="1940C1DB"/>
    <w:rsid w:val="195ADCB4"/>
    <w:rsid w:val="195CA00F"/>
    <w:rsid w:val="197A4192"/>
    <w:rsid w:val="199CA80E"/>
    <w:rsid w:val="19B73C71"/>
    <w:rsid w:val="1A14E626"/>
    <w:rsid w:val="1A1DE14E"/>
    <w:rsid w:val="1A50A5A2"/>
    <w:rsid w:val="1A9D6A19"/>
    <w:rsid w:val="1B8C2E99"/>
    <w:rsid w:val="1BA750E7"/>
    <w:rsid w:val="1D61E19C"/>
    <w:rsid w:val="1DB7BB0C"/>
    <w:rsid w:val="1E3E756B"/>
    <w:rsid w:val="1E925C02"/>
    <w:rsid w:val="1EBD5F0B"/>
    <w:rsid w:val="1ED5FEC1"/>
    <w:rsid w:val="1EF6049A"/>
    <w:rsid w:val="1FFA2BC4"/>
    <w:rsid w:val="215B5160"/>
    <w:rsid w:val="217CF1A2"/>
    <w:rsid w:val="21ABABC4"/>
    <w:rsid w:val="21E1B1AA"/>
    <w:rsid w:val="22D386E4"/>
    <w:rsid w:val="2319A143"/>
    <w:rsid w:val="2383C276"/>
    <w:rsid w:val="23EFDB23"/>
    <w:rsid w:val="249FF6DA"/>
    <w:rsid w:val="24C3527C"/>
    <w:rsid w:val="24D50D3D"/>
    <w:rsid w:val="2572A3EA"/>
    <w:rsid w:val="25D3F2FF"/>
    <w:rsid w:val="26489901"/>
    <w:rsid w:val="264A90C1"/>
    <w:rsid w:val="26A5886F"/>
    <w:rsid w:val="26DEED18"/>
    <w:rsid w:val="273743E8"/>
    <w:rsid w:val="2762C4C4"/>
    <w:rsid w:val="27CD38C5"/>
    <w:rsid w:val="27D7979C"/>
    <w:rsid w:val="283123BB"/>
    <w:rsid w:val="28A15D0E"/>
    <w:rsid w:val="28FE9525"/>
    <w:rsid w:val="293D635D"/>
    <w:rsid w:val="29496291"/>
    <w:rsid w:val="29EF50BC"/>
    <w:rsid w:val="29EFE325"/>
    <w:rsid w:val="29F2792C"/>
    <w:rsid w:val="2AA31777"/>
    <w:rsid w:val="2AA851F1"/>
    <w:rsid w:val="2ACBA05A"/>
    <w:rsid w:val="2AD9CD34"/>
    <w:rsid w:val="2AFE1E15"/>
    <w:rsid w:val="2B9D894C"/>
    <w:rsid w:val="2C992FEF"/>
    <w:rsid w:val="2CB3EA21"/>
    <w:rsid w:val="2CC1671F"/>
    <w:rsid w:val="2D10E134"/>
    <w:rsid w:val="2D5402E9"/>
    <w:rsid w:val="2DE7AD68"/>
    <w:rsid w:val="2E5D3780"/>
    <w:rsid w:val="2EA8A1B3"/>
    <w:rsid w:val="2F62D4AE"/>
    <w:rsid w:val="2FD84AAA"/>
    <w:rsid w:val="2FF8CB3E"/>
    <w:rsid w:val="302D4129"/>
    <w:rsid w:val="3045C85E"/>
    <w:rsid w:val="305647F4"/>
    <w:rsid w:val="308182AD"/>
    <w:rsid w:val="3105B4CF"/>
    <w:rsid w:val="31200702"/>
    <w:rsid w:val="3137E03D"/>
    <w:rsid w:val="314D3755"/>
    <w:rsid w:val="31ED4F2F"/>
    <w:rsid w:val="3203EFE4"/>
    <w:rsid w:val="32737F05"/>
    <w:rsid w:val="32B88EEE"/>
    <w:rsid w:val="332C6C83"/>
    <w:rsid w:val="3330A8A3"/>
    <w:rsid w:val="33389629"/>
    <w:rsid w:val="33635ECA"/>
    <w:rsid w:val="33B09675"/>
    <w:rsid w:val="34FF2F2B"/>
    <w:rsid w:val="35E3DEAF"/>
    <w:rsid w:val="363DDADF"/>
    <w:rsid w:val="367036EB"/>
    <w:rsid w:val="370786B2"/>
    <w:rsid w:val="37DDC092"/>
    <w:rsid w:val="38220780"/>
    <w:rsid w:val="386CAB81"/>
    <w:rsid w:val="38FD6C5F"/>
    <w:rsid w:val="3954FFB1"/>
    <w:rsid w:val="39AD96E3"/>
    <w:rsid w:val="3A2A4A75"/>
    <w:rsid w:val="3A63B6FF"/>
    <w:rsid w:val="3A97EFC6"/>
    <w:rsid w:val="3AE2072F"/>
    <w:rsid w:val="3AE93F0C"/>
    <w:rsid w:val="3B2A7FB1"/>
    <w:rsid w:val="3B39B9A6"/>
    <w:rsid w:val="3C16551E"/>
    <w:rsid w:val="3D0C7D58"/>
    <w:rsid w:val="3D5DAE8B"/>
    <w:rsid w:val="3D6BFE41"/>
    <w:rsid w:val="3D896232"/>
    <w:rsid w:val="3EB34B99"/>
    <w:rsid w:val="3EE970AA"/>
    <w:rsid w:val="3F379780"/>
    <w:rsid w:val="3F6AD487"/>
    <w:rsid w:val="4007BE4A"/>
    <w:rsid w:val="40109073"/>
    <w:rsid w:val="4106CDEE"/>
    <w:rsid w:val="4194C907"/>
    <w:rsid w:val="425849C8"/>
    <w:rsid w:val="42DA802B"/>
    <w:rsid w:val="43122E7E"/>
    <w:rsid w:val="432DFCBC"/>
    <w:rsid w:val="43523DDE"/>
    <w:rsid w:val="4365F65B"/>
    <w:rsid w:val="43A6A1BB"/>
    <w:rsid w:val="43BE690D"/>
    <w:rsid w:val="445BD7DF"/>
    <w:rsid w:val="44B1A897"/>
    <w:rsid w:val="44EA8A54"/>
    <w:rsid w:val="45368AFC"/>
    <w:rsid w:val="45793D8F"/>
    <w:rsid w:val="45AD1135"/>
    <w:rsid w:val="460E7DE5"/>
    <w:rsid w:val="461A27C0"/>
    <w:rsid w:val="46861E12"/>
    <w:rsid w:val="475315D6"/>
    <w:rsid w:val="47842339"/>
    <w:rsid w:val="48016DDF"/>
    <w:rsid w:val="480CE34B"/>
    <w:rsid w:val="48185DDB"/>
    <w:rsid w:val="4844AB5C"/>
    <w:rsid w:val="48945806"/>
    <w:rsid w:val="48C510A1"/>
    <w:rsid w:val="48FF9A52"/>
    <w:rsid w:val="490E368B"/>
    <w:rsid w:val="4971B1A7"/>
    <w:rsid w:val="49B76A98"/>
    <w:rsid w:val="49F502F7"/>
    <w:rsid w:val="4A51DD42"/>
    <w:rsid w:val="4A7B3E9E"/>
    <w:rsid w:val="4AC4CA22"/>
    <w:rsid w:val="4AD6929B"/>
    <w:rsid w:val="4B010577"/>
    <w:rsid w:val="4BE68199"/>
    <w:rsid w:val="4C15D40A"/>
    <w:rsid w:val="4C22DE7E"/>
    <w:rsid w:val="4CD64746"/>
    <w:rsid w:val="4D637EC4"/>
    <w:rsid w:val="4D837F07"/>
    <w:rsid w:val="4DA2878D"/>
    <w:rsid w:val="4DC84949"/>
    <w:rsid w:val="4E0790DB"/>
    <w:rsid w:val="4E70AF63"/>
    <w:rsid w:val="4EA55C66"/>
    <w:rsid w:val="4EC919F4"/>
    <w:rsid w:val="5022D848"/>
    <w:rsid w:val="505D51FB"/>
    <w:rsid w:val="509499E8"/>
    <w:rsid w:val="50C43A1B"/>
    <w:rsid w:val="51184EBE"/>
    <w:rsid w:val="515B1403"/>
    <w:rsid w:val="51A95F5C"/>
    <w:rsid w:val="51B34236"/>
    <w:rsid w:val="51F5D72A"/>
    <w:rsid w:val="5275EAE9"/>
    <w:rsid w:val="52A3A7F2"/>
    <w:rsid w:val="52AFBE09"/>
    <w:rsid w:val="5317DE5A"/>
    <w:rsid w:val="53B81CB3"/>
    <w:rsid w:val="5439E32E"/>
    <w:rsid w:val="54834052"/>
    <w:rsid w:val="5486050D"/>
    <w:rsid w:val="548EE91F"/>
    <w:rsid w:val="54D70E14"/>
    <w:rsid w:val="5558B0E4"/>
    <w:rsid w:val="55C22057"/>
    <w:rsid w:val="55DB48B4"/>
    <w:rsid w:val="5690EADC"/>
    <w:rsid w:val="5717F3D8"/>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35A4E1"/>
    <w:rsid w:val="5C481210"/>
    <w:rsid w:val="5C754263"/>
    <w:rsid w:val="5C7C4345"/>
    <w:rsid w:val="5CDFAEF0"/>
    <w:rsid w:val="5D179630"/>
    <w:rsid w:val="5D66BA5D"/>
    <w:rsid w:val="5D802DD3"/>
    <w:rsid w:val="5DB239DA"/>
    <w:rsid w:val="5DD64468"/>
    <w:rsid w:val="5DE6EBD9"/>
    <w:rsid w:val="5E83ABFF"/>
    <w:rsid w:val="5FCDCBCD"/>
    <w:rsid w:val="601F7C60"/>
    <w:rsid w:val="60489EC5"/>
    <w:rsid w:val="60DFC99F"/>
    <w:rsid w:val="61626FCC"/>
    <w:rsid w:val="61F678A0"/>
    <w:rsid w:val="62341F59"/>
    <w:rsid w:val="6267388D"/>
    <w:rsid w:val="627FE628"/>
    <w:rsid w:val="63944B3D"/>
    <w:rsid w:val="63FD05EE"/>
    <w:rsid w:val="642EA1B2"/>
    <w:rsid w:val="64559C1D"/>
    <w:rsid w:val="64E4C9FA"/>
    <w:rsid w:val="65219C7E"/>
    <w:rsid w:val="6528CCDC"/>
    <w:rsid w:val="66416776"/>
    <w:rsid w:val="66E27205"/>
    <w:rsid w:val="677ED6AE"/>
    <w:rsid w:val="67DF0279"/>
    <w:rsid w:val="67F0D7AB"/>
    <w:rsid w:val="67F42C13"/>
    <w:rsid w:val="680FD9C3"/>
    <w:rsid w:val="68BBD82B"/>
    <w:rsid w:val="696890E2"/>
    <w:rsid w:val="6A2CC60B"/>
    <w:rsid w:val="6A7A4237"/>
    <w:rsid w:val="6AF70C2A"/>
    <w:rsid w:val="6B1B4B29"/>
    <w:rsid w:val="6BDBAAB7"/>
    <w:rsid w:val="6BE7ABDD"/>
    <w:rsid w:val="6C0B08E7"/>
    <w:rsid w:val="6C474902"/>
    <w:rsid w:val="6C9AF895"/>
    <w:rsid w:val="6CCF237A"/>
    <w:rsid w:val="6D114881"/>
    <w:rsid w:val="6D398FB6"/>
    <w:rsid w:val="6D4EBD64"/>
    <w:rsid w:val="6DC298CF"/>
    <w:rsid w:val="6DF52206"/>
    <w:rsid w:val="6E087F86"/>
    <w:rsid w:val="6E0A3DBB"/>
    <w:rsid w:val="6EA902E9"/>
    <w:rsid w:val="6F139538"/>
    <w:rsid w:val="6F52E9CD"/>
    <w:rsid w:val="6F57A45F"/>
    <w:rsid w:val="6F5E6930"/>
    <w:rsid w:val="6F8CA84C"/>
    <w:rsid w:val="6FE811A6"/>
    <w:rsid w:val="708DEA3E"/>
    <w:rsid w:val="71D72AED"/>
    <w:rsid w:val="71F92AB5"/>
    <w:rsid w:val="720763CF"/>
    <w:rsid w:val="7326C939"/>
    <w:rsid w:val="73A1B900"/>
    <w:rsid w:val="73E8212B"/>
    <w:rsid w:val="74023772"/>
    <w:rsid w:val="748D29C6"/>
    <w:rsid w:val="74FF5108"/>
    <w:rsid w:val="754BEA23"/>
    <w:rsid w:val="758C2B7A"/>
    <w:rsid w:val="75AB3F34"/>
    <w:rsid w:val="75F36F1D"/>
    <w:rsid w:val="763A6336"/>
    <w:rsid w:val="766CA0C6"/>
    <w:rsid w:val="767498A2"/>
    <w:rsid w:val="76D927EC"/>
    <w:rsid w:val="7713E3EB"/>
    <w:rsid w:val="7734374D"/>
    <w:rsid w:val="77AE20CE"/>
    <w:rsid w:val="77E23B12"/>
    <w:rsid w:val="77E9C951"/>
    <w:rsid w:val="78DD6AF1"/>
    <w:rsid w:val="790CAE7A"/>
    <w:rsid w:val="7934D9A9"/>
    <w:rsid w:val="7A204892"/>
    <w:rsid w:val="7AB0E358"/>
    <w:rsid w:val="7AE5C190"/>
    <w:rsid w:val="7BC54341"/>
    <w:rsid w:val="7BEE8FEE"/>
    <w:rsid w:val="7C36EBD8"/>
    <w:rsid w:val="7C8191F1"/>
    <w:rsid w:val="7D3F0F53"/>
    <w:rsid w:val="7D473A80"/>
    <w:rsid w:val="7D5344E9"/>
    <w:rsid w:val="7D679432"/>
    <w:rsid w:val="7E48E32E"/>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xfordbrc.nihr.ac.uk/research-themes-overview/genomic-medicine/conta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ll.ox.ac.uk/people/jenny-tayl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2768B-CA06-4721-961E-C64E9595B585}"/>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7</cp:revision>
  <dcterms:created xsi:type="dcterms:W3CDTF">2021-07-01T16:19:00Z</dcterms:created>
  <dcterms:modified xsi:type="dcterms:W3CDTF">2021-09-06T16:20:00Z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